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9979C" w14:textId="77777777" w:rsidR="00C11C2E" w:rsidRDefault="00C11C2E" w:rsidP="00BF59E3">
      <w:pPr>
        <w:jc w:val="center"/>
        <w:rPr>
          <w:rFonts w:ascii="Times New Roman" w:hAnsi="Times New Roman" w:cs="Times New Roman"/>
          <w:b/>
          <w:sz w:val="28"/>
          <w:szCs w:val="28"/>
        </w:rPr>
      </w:pPr>
    </w:p>
    <w:p w14:paraId="23F9EEDA" w14:textId="4F81C2C9" w:rsidR="00085A17" w:rsidRPr="00505ED0" w:rsidRDefault="00085A17" w:rsidP="00BF59E3">
      <w:pPr>
        <w:jc w:val="center"/>
        <w:rPr>
          <w:rFonts w:ascii="Times New Roman" w:hAnsi="Times New Roman" w:cs="Times New Roman"/>
          <w:b/>
          <w:sz w:val="28"/>
          <w:szCs w:val="28"/>
        </w:rPr>
      </w:pPr>
      <w:r w:rsidRPr="00505ED0">
        <w:rPr>
          <w:rFonts w:ascii="Times New Roman" w:hAnsi="Times New Roman" w:cs="Times New Roman"/>
          <w:b/>
          <w:sz w:val="28"/>
          <w:szCs w:val="28"/>
        </w:rPr>
        <w:t>Комментарии ФГБНУ «ВНИРО» по отдельным положениям</w:t>
      </w:r>
      <w:r w:rsidR="00BF59E3" w:rsidRPr="00505ED0">
        <w:rPr>
          <w:rFonts w:ascii="Times New Roman" w:hAnsi="Times New Roman" w:cs="Times New Roman"/>
          <w:b/>
          <w:sz w:val="28"/>
          <w:szCs w:val="28"/>
        </w:rPr>
        <w:t xml:space="preserve"> Методики определения негативного воздействия  планируемой деятельности на ВБР</w:t>
      </w:r>
      <w:r w:rsidR="004E12A7" w:rsidRPr="00505ED0">
        <w:rPr>
          <w:rFonts w:ascii="Times New Roman" w:hAnsi="Times New Roman" w:cs="Times New Roman"/>
          <w:b/>
          <w:sz w:val="28"/>
          <w:szCs w:val="28"/>
        </w:rPr>
        <w:t>*</w:t>
      </w:r>
    </w:p>
    <w:p w14:paraId="464CD6FE" w14:textId="77777777" w:rsidR="00085A17" w:rsidRPr="00505ED0" w:rsidRDefault="00085A17" w:rsidP="00BF59E3">
      <w:pPr>
        <w:tabs>
          <w:tab w:val="left" w:pos="4800"/>
        </w:tabs>
        <w:rPr>
          <w:rFonts w:ascii="Times New Roman" w:hAnsi="Times New Roman" w:cs="Times New Roman"/>
          <w:sz w:val="28"/>
          <w:szCs w:val="28"/>
        </w:rPr>
      </w:pPr>
    </w:p>
    <w:tbl>
      <w:tblPr>
        <w:tblStyle w:val="a3"/>
        <w:tblW w:w="14680" w:type="dxa"/>
        <w:tblLook w:val="04A0" w:firstRow="1" w:lastRow="0" w:firstColumn="1" w:lastColumn="0" w:noHBand="0" w:noVBand="1"/>
      </w:tblPr>
      <w:tblGrid>
        <w:gridCol w:w="576"/>
        <w:gridCol w:w="4350"/>
        <w:gridCol w:w="9754"/>
      </w:tblGrid>
      <w:tr w:rsidR="00085A17" w:rsidRPr="00505ED0" w14:paraId="6B049192" w14:textId="77777777" w:rsidTr="00C11C2E">
        <w:tc>
          <w:tcPr>
            <w:tcW w:w="576" w:type="dxa"/>
            <w:vAlign w:val="center"/>
          </w:tcPr>
          <w:p w14:paraId="0CE0B827" w14:textId="77777777" w:rsidR="00085A17" w:rsidRPr="00505ED0" w:rsidRDefault="00085A17" w:rsidP="00C11C2E">
            <w:pPr>
              <w:jc w:val="center"/>
              <w:rPr>
                <w:rFonts w:ascii="Times New Roman" w:hAnsi="Times New Roman" w:cs="Times New Roman"/>
                <w:b/>
                <w:sz w:val="24"/>
                <w:szCs w:val="24"/>
              </w:rPr>
            </w:pPr>
            <w:r w:rsidRPr="00505ED0">
              <w:rPr>
                <w:rFonts w:ascii="Times New Roman" w:hAnsi="Times New Roman" w:cs="Times New Roman"/>
                <w:b/>
                <w:sz w:val="24"/>
                <w:szCs w:val="24"/>
              </w:rPr>
              <w:t>№</w:t>
            </w:r>
          </w:p>
        </w:tc>
        <w:tc>
          <w:tcPr>
            <w:tcW w:w="4350" w:type="dxa"/>
            <w:vAlign w:val="center"/>
          </w:tcPr>
          <w:p w14:paraId="24055689" w14:textId="77777777" w:rsidR="00C11C2E" w:rsidRPr="00505ED0" w:rsidRDefault="00C11C2E" w:rsidP="00C11C2E">
            <w:pPr>
              <w:tabs>
                <w:tab w:val="left" w:pos="3015"/>
              </w:tabs>
              <w:jc w:val="center"/>
              <w:rPr>
                <w:rFonts w:ascii="Times New Roman" w:hAnsi="Times New Roman" w:cs="Times New Roman"/>
                <w:b/>
                <w:sz w:val="24"/>
                <w:szCs w:val="24"/>
              </w:rPr>
            </w:pPr>
          </w:p>
          <w:p w14:paraId="7BD5793E" w14:textId="77777777" w:rsidR="00085A17" w:rsidRPr="00505ED0" w:rsidRDefault="00085A17" w:rsidP="00C11C2E">
            <w:pPr>
              <w:tabs>
                <w:tab w:val="left" w:pos="3015"/>
              </w:tabs>
              <w:jc w:val="center"/>
              <w:rPr>
                <w:rFonts w:ascii="Times New Roman" w:hAnsi="Times New Roman" w:cs="Times New Roman"/>
                <w:b/>
                <w:sz w:val="24"/>
                <w:szCs w:val="24"/>
              </w:rPr>
            </w:pPr>
            <w:r w:rsidRPr="00505ED0">
              <w:rPr>
                <w:rFonts w:ascii="Times New Roman" w:hAnsi="Times New Roman" w:cs="Times New Roman"/>
                <w:b/>
                <w:sz w:val="24"/>
                <w:szCs w:val="24"/>
              </w:rPr>
              <w:t>Пункт Методики определения негативного воздействия  планируемой деятельности на ВБР, утвержденной приказом Росрыболовства от 20 мая 2020 г.  №238</w:t>
            </w:r>
          </w:p>
          <w:p w14:paraId="4799378F" w14:textId="77777777" w:rsidR="00C11C2E" w:rsidRPr="00505ED0" w:rsidRDefault="00C11C2E" w:rsidP="00C11C2E">
            <w:pPr>
              <w:tabs>
                <w:tab w:val="left" w:pos="3015"/>
              </w:tabs>
              <w:jc w:val="center"/>
              <w:rPr>
                <w:rFonts w:ascii="Times New Roman" w:hAnsi="Times New Roman" w:cs="Times New Roman"/>
                <w:b/>
                <w:sz w:val="24"/>
                <w:szCs w:val="24"/>
              </w:rPr>
            </w:pPr>
          </w:p>
        </w:tc>
        <w:tc>
          <w:tcPr>
            <w:tcW w:w="9754" w:type="dxa"/>
            <w:vAlign w:val="center"/>
          </w:tcPr>
          <w:p w14:paraId="5BF5427D" w14:textId="77777777" w:rsidR="00085A17" w:rsidRPr="00505ED0" w:rsidRDefault="00085A17" w:rsidP="00C11C2E">
            <w:pPr>
              <w:jc w:val="center"/>
              <w:rPr>
                <w:rFonts w:ascii="Times New Roman" w:hAnsi="Times New Roman" w:cs="Times New Roman"/>
                <w:b/>
                <w:sz w:val="24"/>
                <w:szCs w:val="24"/>
              </w:rPr>
            </w:pPr>
            <w:r w:rsidRPr="00505ED0">
              <w:rPr>
                <w:rFonts w:ascii="Times New Roman" w:hAnsi="Times New Roman" w:cs="Times New Roman"/>
                <w:b/>
                <w:sz w:val="24"/>
                <w:szCs w:val="24"/>
              </w:rPr>
              <w:t>Комментарии ФГБНУ «ВНИРО»</w:t>
            </w:r>
          </w:p>
        </w:tc>
      </w:tr>
      <w:tr w:rsidR="00085A17" w:rsidRPr="00505ED0" w14:paraId="13A7BFC4" w14:textId="77777777" w:rsidTr="00BF59E3">
        <w:tc>
          <w:tcPr>
            <w:tcW w:w="576" w:type="dxa"/>
          </w:tcPr>
          <w:p w14:paraId="295177EA"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t>1</w:t>
            </w:r>
          </w:p>
        </w:tc>
        <w:tc>
          <w:tcPr>
            <w:tcW w:w="4350" w:type="dxa"/>
          </w:tcPr>
          <w:p w14:paraId="357218CF" w14:textId="5F4D491E" w:rsidR="00085A17" w:rsidRPr="00505ED0" w:rsidRDefault="00085A17" w:rsidP="00C11C2E">
            <w:pPr>
              <w:ind w:firstLine="417"/>
              <w:jc w:val="both"/>
              <w:rPr>
                <w:rFonts w:ascii="Times New Roman" w:eastAsia="Calibri" w:hAnsi="Times New Roman" w:cs="Times New Roman"/>
              </w:rPr>
            </w:pPr>
            <w:r w:rsidRPr="00505ED0">
              <w:rPr>
                <w:rFonts w:ascii="Times New Roman" w:eastAsia="Calibri" w:hAnsi="Times New Roman" w:cs="Times New Roman"/>
                <w:b/>
              </w:rPr>
              <w:t>Пункт 7.</w:t>
            </w:r>
            <w:r w:rsidRPr="00505ED0">
              <w:rPr>
                <w:rFonts w:ascii="Times New Roman" w:eastAsia="Calibri" w:hAnsi="Times New Roman" w:cs="Times New Roman"/>
              </w:rPr>
              <w:t xml:space="preserve"> «Расчет размера вреда, причиненного водным биоресурсам, не производится при регулярно осуществляемой деятельности на водных объектах рыбохозяйственного значения, которая по ранее  выполненным расчетам влечет потери водных биоресурсов менее </w:t>
            </w:r>
            <w:r w:rsidR="00052EF9" w:rsidRPr="00505ED0">
              <w:rPr>
                <w:rFonts w:ascii="Times New Roman" w:eastAsia="Calibri" w:hAnsi="Times New Roman" w:cs="Times New Roman"/>
              </w:rPr>
              <w:t xml:space="preserve">   10</w:t>
            </w:r>
            <w:r w:rsidRPr="00505ED0">
              <w:rPr>
                <w:rFonts w:ascii="Times New Roman" w:eastAsia="Calibri" w:hAnsi="Times New Roman" w:cs="Times New Roman"/>
              </w:rPr>
              <w:t xml:space="preserve"> кг, а также деятельности, являющейся мерой по сохранению водных биоресурсов и среды их обитания, в том числе </w:t>
            </w:r>
            <w:proofErr w:type="gramStart"/>
            <w:r w:rsidRPr="00505ED0">
              <w:rPr>
                <w:rFonts w:ascii="Times New Roman" w:eastAsia="Calibri" w:hAnsi="Times New Roman" w:cs="Times New Roman"/>
              </w:rPr>
              <w:t>при</w:t>
            </w:r>
            <w:proofErr w:type="gramEnd"/>
            <w:r w:rsidRPr="00505ED0">
              <w:rPr>
                <w:rFonts w:ascii="Times New Roman" w:eastAsia="Calibri" w:hAnsi="Times New Roman" w:cs="Times New Roman"/>
              </w:rPr>
              <w:t xml:space="preserve">: </w:t>
            </w:r>
          </w:p>
          <w:p w14:paraId="752E9E01" w14:textId="77777777" w:rsidR="00085A17" w:rsidRPr="00505ED0" w:rsidRDefault="00085A17" w:rsidP="00C11C2E">
            <w:pPr>
              <w:numPr>
                <w:ilvl w:val="0"/>
                <w:numId w:val="2"/>
              </w:numPr>
              <w:ind w:left="175" w:firstLine="417"/>
              <w:jc w:val="both"/>
              <w:rPr>
                <w:rFonts w:ascii="Times New Roman" w:eastAsia="Calibri" w:hAnsi="Times New Roman" w:cs="Times New Roman"/>
              </w:rPr>
            </w:pPr>
            <w:r w:rsidRPr="00505ED0">
              <w:rPr>
                <w:rFonts w:ascii="Times New Roman" w:eastAsia="Calibri" w:hAnsi="Times New Roman" w:cs="Times New Roman"/>
              </w:rPr>
              <w:t>осуществлении всех видов рыболовства;</w:t>
            </w:r>
          </w:p>
          <w:p w14:paraId="2EF5FDA2" w14:textId="007881E3" w:rsidR="00C11C2E" w:rsidRPr="00505ED0" w:rsidRDefault="00085A17" w:rsidP="00730A8D">
            <w:pPr>
              <w:numPr>
                <w:ilvl w:val="0"/>
                <w:numId w:val="2"/>
              </w:numPr>
              <w:spacing w:line="276" w:lineRule="auto"/>
              <w:ind w:left="176" w:firstLine="417"/>
              <w:jc w:val="both"/>
              <w:rPr>
                <w:rFonts w:ascii="Times New Roman" w:hAnsi="Times New Roman" w:cs="Times New Roman"/>
                <w:sz w:val="24"/>
                <w:szCs w:val="24"/>
              </w:rPr>
            </w:pPr>
            <w:r w:rsidRPr="00505ED0">
              <w:rPr>
                <w:rFonts w:ascii="Times New Roman" w:eastAsia="Calibri" w:hAnsi="Times New Roman" w:cs="Times New Roman"/>
              </w:rPr>
              <w:t>проведении рыбохозяйственной мелиорации водных объектов и акклиматизации водных биоресурсов (часть 1 статьи 44 и статья 46 Федерального закона от 20 декабря 2004 г. № 166-ФЗ «О рыболовстве и сохранении водных биологических ресурсов» (Собрание законодательства Российской Федерации, 2004, № 52, ст. 5270; 2013, № 27, ст. 3440) (далее - Закон о рыболовстве), п</w:t>
            </w:r>
            <w:r w:rsidR="00C11C2E" w:rsidRPr="00505ED0">
              <w:rPr>
                <w:rFonts w:ascii="Times New Roman" w:eastAsia="Calibri" w:hAnsi="Times New Roman" w:cs="Times New Roman"/>
              </w:rPr>
              <w:t>одпункт «з» пункта 2 Положения).</w:t>
            </w:r>
          </w:p>
        </w:tc>
        <w:tc>
          <w:tcPr>
            <w:tcW w:w="9754" w:type="dxa"/>
          </w:tcPr>
          <w:p w14:paraId="2E100186"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При выполнении всех видов рыболовства и сопутствующих работ </w:t>
            </w:r>
            <w:r w:rsidR="00C84938" w:rsidRPr="00505ED0">
              <w:rPr>
                <w:rFonts w:ascii="Times New Roman" w:hAnsi="Times New Roman" w:cs="Times New Roman"/>
                <w:sz w:val="24"/>
                <w:szCs w:val="24"/>
              </w:rPr>
              <w:t>с</w:t>
            </w:r>
            <w:r w:rsidRPr="00505ED0">
              <w:rPr>
                <w:rFonts w:ascii="Times New Roman" w:hAnsi="Times New Roman" w:cs="Times New Roman"/>
                <w:sz w:val="24"/>
                <w:szCs w:val="24"/>
              </w:rPr>
              <w:t xml:space="preserve"> соблюдени</w:t>
            </w:r>
            <w:r w:rsidR="00C84938" w:rsidRPr="00505ED0">
              <w:rPr>
                <w:rFonts w:ascii="Times New Roman" w:hAnsi="Times New Roman" w:cs="Times New Roman"/>
                <w:sz w:val="24"/>
                <w:szCs w:val="24"/>
              </w:rPr>
              <w:t>ем</w:t>
            </w:r>
            <w:r w:rsidRPr="00505ED0">
              <w:rPr>
                <w:rFonts w:ascii="Times New Roman" w:hAnsi="Times New Roman" w:cs="Times New Roman"/>
                <w:sz w:val="24"/>
                <w:szCs w:val="24"/>
              </w:rPr>
              <w:t xml:space="preserve"> требований природоохранного законодательства, ущерб водным биоресурсам не рассчитывается.</w:t>
            </w:r>
          </w:p>
          <w:p w14:paraId="37174B12" w14:textId="22F6CE95" w:rsidR="00085A17" w:rsidRPr="00505ED0" w:rsidRDefault="00085A17" w:rsidP="00052EF9">
            <w:pPr>
              <w:ind w:firstLine="417"/>
              <w:jc w:val="both"/>
              <w:rPr>
                <w:rFonts w:ascii="Times New Roman" w:hAnsi="Times New Roman" w:cs="Times New Roman"/>
                <w:sz w:val="24"/>
                <w:szCs w:val="24"/>
              </w:rPr>
            </w:pPr>
            <w:proofErr w:type="gramStart"/>
            <w:r w:rsidRPr="00505ED0">
              <w:rPr>
                <w:rFonts w:ascii="Times New Roman" w:hAnsi="Times New Roman" w:cs="Times New Roman"/>
                <w:b/>
                <w:bCs/>
                <w:sz w:val="24"/>
                <w:szCs w:val="24"/>
              </w:rPr>
              <w:t xml:space="preserve">При выполнении </w:t>
            </w:r>
            <w:r w:rsidR="00052EF9" w:rsidRPr="00505ED0">
              <w:rPr>
                <w:rFonts w:ascii="Times New Roman" w:hAnsi="Times New Roman" w:cs="Times New Roman"/>
                <w:b/>
                <w:bCs/>
                <w:sz w:val="24"/>
                <w:szCs w:val="24"/>
              </w:rPr>
              <w:t>рыбохозяйственной мелиорации</w:t>
            </w:r>
            <w:r w:rsidR="00052EF9" w:rsidRPr="00505ED0">
              <w:rPr>
                <w:rFonts w:ascii="Times New Roman" w:hAnsi="Times New Roman" w:cs="Times New Roman"/>
                <w:sz w:val="24"/>
                <w:szCs w:val="24"/>
              </w:rPr>
              <w:t xml:space="preserve"> </w:t>
            </w:r>
            <w:r w:rsidRPr="00505ED0">
              <w:rPr>
                <w:rFonts w:ascii="Times New Roman" w:hAnsi="Times New Roman" w:cs="Times New Roman"/>
                <w:b/>
                <w:bCs/>
                <w:sz w:val="24"/>
                <w:szCs w:val="24"/>
              </w:rPr>
              <w:t xml:space="preserve">в соответствии с Приказом Минсельхоза России от 26.12.2014 </w:t>
            </w:r>
            <w:r w:rsidR="00C11C2E" w:rsidRPr="00505ED0">
              <w:rPr>
                <w:rFonts w:ascii="Times New Roman" w:hAnsi="Times New Roman" w:cs="Times New Roman"/>
                <w:b/>
                <w:bCs/>
                <w:sz w:val="24"/>
                <w:szCs w:val="24"/>
              </w:rPr>
              <w:t>№</w:t>
            </w:r>
            <w:r w:rsidRPr="00505ED0">
              <w:rPr>
                <w:rFonts w:ascii="Times New Roman" w:hAnsi="Times New Roman" w:cs="Times New Roman"/>
                <w:b/>
                <w:bCs/>
                <w:sz w:val="24"/>
                <w:szCs w:val="24"/>
              </w:rPr>
              <w:t xml:space="preserve"> 530  «Об утверждении Порядка проведения рыбохозяйственной мелиорации водных объектов»,</w:t>
            </w:r>
            <w:r w:rsidR="00052EF9" w:rsidRPr="00505ED0">
              <w:t xml:space="preserve"> (</w:t>
            </w:r>
            <w:r w:rsidR="00052EF9" w:rsidRPr="00505ED0">
              <w:rPr>
                <w:rFonts w:ascii="Times New Roman" w:hAnsi="Times New Roman" w:cs="Times New Roman"/>
                <w:b/>
                <w:bCs/>
                <w:sz w:val="24"/>
                <w:szCs w:val="24"/>
              </w:rPr>
              <w:t>Утратил силу с 1 марта 2022 года на основании приказа Минсельхоза России от 6 октября 2021 года N 690 «Об утверждении порядка проведения рыбохозяйственной мелиорации»)</w:t>
            </w:r>
            <w:r w:rsidRPr="00505ED0">
              <w:rPr>
                <w:rFonts w:ascii="Times New Roman" w:hAnsi="Times New Roman" w:cs="Times New Roman"/>
                <w:b/>
                <w:bCs/>
                <w:sz w:val="24"/>
                <w:szCs w:val="24"/>
              </w:rPr>
              <w:t xml:space="preserve"> ущерб водным биоресурсам не рассчитывается.</w:t>
            </w:r>
            <w:proofErr w:type="gramEnd"/>
          </w:p>
        </w:tc>
      </w:tr>
      <w:tr w:rsidR="00085A17" w:rsidRPr="00505ED0" w14:paraId="3E1E4D46" w14:textId="77777777" w:rsidTr="00BF59E3">
        <w:tc>
          <w:tcPr>
            <w:tcW w:w="576" w:type="dxa"/>
          </w:tcPr>
          <w:p w14:paraId="25748DF5"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t>2</w:t>
            </w:r>
          </w:p>
        </w:tc>
        <w:tc>
          <w:tcPr>
            <w:tcW w:w="4350" w:type="dxa"/>
          </w:tcPr>
          <w:p w14:paraId="0376BBFC"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8.1.</w:t>
            </w:r>
            <w:r w:rsidRPr="00505ED0">
              <w:rPr>
                <w:rFonts w:ascii="Times New Roman" w:hAnsi="Times New Roman" w:cs="Times New Roman"/>
                <w:sz w:val="24"/>
                <w:szCs w:val="24"/>
              </w:rPr>
              <w:t xml:space="preserve"> Характеристики </w:t>
            </w:r>
            <w:r w:rsidRPr="00505ED0">
              <w:rPr>
                <w:rFonts w:ascii="Times New Roman" w:hAnsi="Times New Roman" w:cs="Times New Roman"/>
                <w:sz w:val="24"/>
                <w:szCs w:val="24"/>
              </w:rPr>
              <w:lastRenderedPageBreak/>
              <w:t>состояния (рыбохозяйственная характеристика) водных биоресурсов в водном объекте рыбохозяйственного значения,   в котором планируется деятельность,  включающая их:</w:t>
            </w:r>
          </w:p>
          <w:p w14:paraId="7D166D10"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таксономические показатели;</w:t>
            </w:r>
          </w:p>
          <w:p w14:paraId="6062F9B1"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средние многолетние показатели численности и биомассы;</w:t>
            </w:r>
          </w:p>
          <w:p w14:paraId="5011F74E"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пространственное и количественное распределение;</w:t>
            </w:r>
          </w:p>
          <w:p w14:paraId="5C495CC7"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 - сезонные и межгодовые изменения состава и распределения;</w:t>
            </w:r>
          </w:p>
          <w:p w14:paraId="05791849"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показатели рыбопродуктивности.</w:t>
            </w:r>
          </w:p>
          <w:p w14:paraId="11A561C5" w14:textId="77777777" w:rsidR="00085A17" w:rsidRPr="00505ED0" w:rsidRDefault="00085A17" w:rsidP="00C11C2E">
            <w:pPr>
              <w:ind w:firstLine="417"/>
              <w:jc w:val="both"/>
              <w:rPr>
                <w:rFonts w:ascii="Times New Roman" w:hAnsi="Times New Roman" w:cs="Times New Roman"/>
                <w:sz w:val="24"/>
                <w:szCs w:val="24"/>
              </w:rPr>
            </w:pPr>
          </w:p>
        </w:tc>
        <w:tc>
          <w:tcPr>
            <w:tcW w:w="9754" w:type="dxa"/>
          </w:tcPr>
          <w:p w14:paraId="10A46D5B"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lastRenderedPageBreak/>
              <w:t xml:space="preserve">В соответствии с п. 8 Методики: «В качестве исходных данных для расчета размера </w:t>
            </w:r>
            <w:r w:rsidRPr="00505ED0">
              <w:rPr>
                <w:rFonts w:ascii="Times New Roman" w:hAnsi="Times New Roman" w:cs="Times New Roman"/>
                <w:sz w:val="24"/>
                <w:szCs w:val="24"/>
              </w:rPr>
              <w:lastRenderedPageBreak/>
              <w:t xml:space="preserve">вреда, причиненного водным биоресурсам, применяется характеристика состояния (рыбохозяйственная характеристика) водных биоресурсов в водном объекте рыбохозяйственного значения, в котором планируется деятельность, включающая их: </w:t>
            </w:r>
            <w:proofErr w:type="spellStart"/>
            <w:r w:rsidRPr="00505ED0">
              <w:rPr>
                <w:rFonts w:ascii="Times New Roman" w:hAnsi="Times New Roman" w:cs="Times New Roman"/>
                <w:sz w:val="24"/>
                <w:szCs w:val="24"/>
              </w:rPr>
              <w:t>таксонометрические</w:t>
            </w:r>
            <w:proofErr w:type="spellEnd"/>
            <w:r w:rsidRPr="00505ED0">
              <w:rPr>
                <w:rFonts w:ascii="Times New Roman" w:hAnsi="Times New Roman" w:cs="Times New Roman"/>
                <w:sz w:val="24"/>
                <w:szCs w:val="24"/>
              </w:rPr>
              <w:t xml:space="preserve"> показатели, средние многолетние показатели численности и биомасса, пространственное и количественное распределение, сезонные и межгодовые изменения состава и распределения, показатели рыбопродуктивности.</w:t>
            </w:r>
          </w:p>
          <w:p w14:paraId="0F03E4AC"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В соответствии с п. 13 Методики: «В случае недостаточности данных  о состоянии водных биоресурсов или их отдельных показателей в малоизученном водном объекте последствия негативного воздействия планируемой деятельности следует определять на основании  имеющихся данных о состоянии водных биоресурсов в  любом другом водном объекте, расположенном в тех же природно-климатической зоне, водном бассейне, имеющих одну и ту же категорию водного объекта рыбохозяйственного значения, гидрологические характеристики которого (длина для водотоков, площадь для водоемов, водосборная площадь) не отличаются более чем на 30% от водного объекта, в котором ожидается негативное воздействие».</w:t>
            </w:r>
          </w:p>
          <w:p w14:paraId="23685F32"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При недостаточности данных о состоянии водных биоресурсов или их отдельных показателей в малоизученном водном объекте допускается использование данных объектов–аналогов, в случае если они соответствуют критериям, изложенным в п. 13. Методики. При этом, согласно Методики, размер вреда, причиненного водным биоресурсам, рассчитанный на основании указанных данных (использование объектов–аналогов), уточняется по результатам мониторинга.</w:t>
            </w:r>
          </w:p>
          <w:p w14:paraId="7618CA4B"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В соответствии с пунктом 13 Методики источниками получения исходных данных о состоянии водных биоресурсов и среды их обитания являются научные данные, опубликованные в рецензируемых научных изданиях за предшествующие 10 лет, данные мониторинга, в том числе осуществляемого в рамках производственного экологического контроля, а также результаты инженерно-экологических изысканий и научных исследований, организуемых субъектами планируемой деятельности.</w:t>
            </w:r>
          </w:p>
          <w:p w14:paraId="32B8DBC7" w14:textId="7E64F382" w:rsidR="00A846F6" w:rsidRPr="00505ED0" w:rsidRDefault="00A846F6" w:rsidP="00A846F6">
            <w:pPr>
              <w:spacing w:line="276" w:lineRule="auto"/>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 xml:space="preserve">Сводом Правил 502.1325800.2021 «Инженерно-экологические изыскания для строительства. Общие правила производства работ», утвержденного Приказом Минстроя России от 16.07.2021 № 475/пр. установлены общие технические требования и правила производства инженерно-экологических изысканий для подготовки документов территориального планирования, документации по планировке территории и выбору площадок (трасс) строительства (обоснования инвестиций), при подготовке проектной документации объектов капитального строительства, строительстве и реконструкции зданий и сооружений. </w:t>
            </w:r>
            <w:r w:rsidRPr="00505ED0">
              <w:rPr>
                <w:rFonts w:ascii="Times New Roman" w:eastAsia="Calibri" w:hAnsi="Times New Roman" w:cs="Times New Roman"/>
                <w:b/>
                <w:bCs/>
                <w:sz w:val="24"/>
                <w:szCs w:val="24"/>
              </w:rPr>
              <w:t>В состав инженерно-экологических изысканий входят</w:t>
            </w:r>
            <w:r w:rsidRPr="00505ED0">
              <w:rPr>
                <w:rFonts w:ascii="Times New Roman" w:eastAsia="Calibri" w:hAnsi="Times New Roman" w:cs="Times New Roman"/>
                <w:sz w:val="24"/>
                <w:szCs w:val="24"/>
              </w:rPr>
              <w:t xml:space="preserve"> сбор, анализ и обобщение материалов инженерно-экологических изысканий прошлых лет, </w:t>
            </w:r>
            <w:r w:rsidRPr="00505ED0">
              <w:rPr>
                <w:rFonts w:ascii="Times New Roman" w:eastAsia="Calibri" w:hAnsi="Times New Roman" w:cs="Times New Roman"/>
                <w:sz w:val="24"/>
                <w:szCs w:val="24"/>
              </w:rPr>
              <w:lastRenderedPageBreak/>
              <w:t xml:space="preserve">опубликованных и фондовых материалов и данные о состоянии компонентов окружающей среды, в том числе </w:t>
            </w:r>
            <w:r w:rsidRPr="00505ED0">
              <w:rPr>
                <w:rFonts w:ascii="Times New Roman" w:eastAsia="Calibri" w:hAnsi="Times New Roman" w:cs="Times New Roman"/>
                <w:b/>
                <w:bCs/>
                <w:sz w:val="24"/>
                <w:szCs w:val="24"/>
              </w:rPr>
              <w:t>изучение животного мира</w:t>
            </w:r>
            <w:r w:rsidRPr="00505ED0">
              <w:rPr>
                <w:rFonts w:ascii="Times New Roman" w:eastAsia="Calibri" w:hAnsi="Times New Roman" w:cs="Times New Roman"/>
                <w:sz w:val="24"/>
                <w:szCs w:val="24"/>
              </w:rPr>
              <w:t xml:space="preserve">.  </w:t>
            </w:r>
          </w:p>
          <w:p w14:paraId="72E69B38" w14:textId="13DDA7B6" w:rsidR="00A846F6" w:rsidRPr="00505ED0" w:rsidRDefault="00A846F6"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При выполнении оценки воздействия на водные биологические ресурсы и расчета размера вреда в качестве исходных данных приводятся показатели, необходимые для корректного и полноценного определения последствий негативного воздействия планируемой деятельности.</w:t>
            </w:r>
          </w:p>
          <w:p w14:paraId="4471001E" w14:textId="3E7666F1" w:rsidR="004F5AF6" w:rsidRPr="00505ED0" w:rsidRDefault="00085A17" w:rsidP="00A846F6">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Учитывая выше изложенное, </w:t>
            </w:r>
            <w:r w:rsidRPr="00505ED0">
              <w:rPr>
                <w:rFonts w:ascii="Times New Roman" w:hAnsi="Times New Roman" w:cs="Times New Roman"/>
                <w:b/>
                <w:bCs/>
                <w:sz w:val="24"/>
                <w:szCs w:val="24"/>
              </w:rPr>
              <w:t>ФГБНУ «ВНИРО» считает, что для выполнения расчета размера вреда водным биоресурсам и среде их обитания, необходимо наличие рыбохозяйственной характеристики каждого водного объекта, затрагиваемого проектируемой деятельностью</w:t>
            </w:r>
            <w:r w:rsidRPr="00505ED0">
              <w:rPr>
                <w:rFonts w:ascii="Times New Roman" w:hAnsi="Times New Roman" w:cs="Times New Roman"/>
                <w:sz w:val="24"/>
                <w:szCs w:val="24"/>
              </w:rPr>
              <w:t>.</w:t>
            </w:r>
          </w:p>
        </w:tc>
      </w:tr>
      <w:tr w:rsidR="00730A8D" w:rsidRPr="00505ED0" w14:paraId="17467E1F" w14:textId="77777777" w:rsidTr="00BF59E3">
        <w:tc>
          <w:tcPr>
            <w:tcW w:w="576" w:type="dxa"/>
          </w:tcPr>
          <w:p w14:paraId="19024D6D" w14:textId="77777777" w:rsidR="00730A8D" w:rsidRPr="00505ED0" w:rsidRDefault="00730A8D" w:rsidP="00CF5E18">
            <w:pPr>
              <w:rPr>
                <w:rFonts w:ascii="Times New Roman" w:hAnsi="Times New Roman" w:cs="Times New Roman"/>
                <w:sz w:val="24"/>
                <w:szCs w:val="24"/>
              </w:rPr>
            </w:pPr>
          </w:p>
        </w:tc>
        <w:tc>
          <w:tcPr>
            <w:tcW w:w="4350" w:type="dxa"/>
          </w:tcPr>
          <w:p w14:paraId="06612064"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8. В качестве исходных данных для расчета размера вреда, причиненного водным биоресурсам, применяются следующие показатели:</w:t>
            </w:r>
          </w:p>
          <w:p w14:paraId="6F3CE237"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8.2. Сведения о водном объекте рыбохозяйственного значения, на котором планируется деятельность, включающие его:</w:t>
            </w:r>
          </w:p>
          <w:p w14:paraId="0DBF50D8"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 xml:space="preserve">название и </w:t>
            </w:r>
            <w:r w:rsidRPr="00505ED0">
              <w:rPr>
                <w:rFonts w:ascii="Times New Roman" w:hAnsi="Times New Roman" w:cs="Times New Roman"/>
                <w:b/>
                <w:bCs/>
                <w:sz w:val="24"/>
                <w:szCs w:val="24"/>
              </w:rPr>
              <w:t>категорию</w:t>
            </w:r>
            <w:r w:rsidRPr="00505ED0">
              <w:rPr>
                <w:rFonts w:ascii="Times New Roman" w:hAnsi="Times New Roman" w:cs="Times New Roman"/>
                <w:sz w:val="24"/>
                <w:szCs w:val="24"/>
              </w:rPr>
              <w:t>;</w:t>
            </w:r>
          </w:p>
          <w:p w14:paraId="7F8D217E"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ширину водоохранной (рыбоохранной) зоны;</w:t>
            </w:r>
          </w:p>
          <w:p w14:paraId="644AD35C"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границы, географические координаты угловых точек района и участка, акватории, где осуществляется планируемая деятельность;</w:t>
            </w:r>
          </w:p>
          <w:p w14:paraId="259B628A"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глубины в пределах участка акватории, где осуществляется планируемая деятельность;</w:t>
            </w:r>
          </w:p>
          <w:p w14:paraId="5520141C"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 xml:space="preserve">площадь водосборного бассейна с притоками, длина водотока, расход воды в межень и паводок, ширина русла и поймы, глубина, скорость </w:t>
            </w:r>
            <w:r w:rsidRPr="00505ED0">
              <w:rPr>
                <w:rFonts w:ascii="Times New Roman" w:hAnsi="Times New Roman" w:cs="Times New Roman"/>
                <w:sz w:val="24"/>
                <w:szCs w:val="24"/>
              </w:rPr>
              <w:lastRenderedPageBreak/>
              <w:t>течения на участке планируемой деятельности в период ее проведения на разных этапах (включается только для рек и ручьев);</w:t>
            </w:r>
          </w:p>
          <w:p w14:paraId="4AB0570E" w14:textId="77777777" w:rsidR="00730A8D" w:rsidRPr="00505ED0" w:rsidRDefault="00730A8D" w:rsidP="00730A8D">
            <w:pPr>
              <w:pStyle w:val="ConsPlusNormal"/>
              <w:spacing w:before="220"/>
              <w:ind w:firstLine="540"/>
              <w:jc w:val="both"/>
              <w:rPr>
                <w:rFonts w:ascii="Times New Roman" w:hAnsi="Times New Roman" w:cs="Times New Roman"/>
                <w:sz w:val="24"/>
                <w:szCs w:val="24"/>
              </w:rPr>
            </w:pPr>
            <w:r w:rsidRPr="00505ED0">
              <w:rPr>
                <w:rFonts w:ascii="Times New Roman" w:hAnsi="Times New Roman" w:cs="Times New Roman"/>
                <w:sz w:val="24"/>
                <w:szCs w:val="24"/>
              </w:rPr>
              <w:t>данные о физических характеристиках среды обитания водных биоресурсов, определяющие характер распространения и осаждения взвешенных веществ в водной среде, а также фоновые показатели взвешенных веществ в воде (включая оценку фонового количества природной взвеси) и донных отложениях водного объекта до начала производства работ;</w:t>
            </w:r>
          </w:p>
          <w:p w14:paraId="0860FD0F" w14:textId="77777777" w:rsidR="00730A8D" w:rsidRPr="00505ED0" w:rsidRDefault="00730A8D" w:rsidP="00C11C2E">
            <w:pPr>
              <w:ind w:firstLine="417"/>
              <w:jc w:val="both"/>
              <w:rPr>
                <w:rFonts w:ascii="Times New Roman" w:hAnsi="Times New Roman" w:cs="Times New Roman"/>
                <w:b/>
                <w:sz w:val="24"/>
                <w:szCs w:val="24"/>
              </w:rPr>
            </w:pPr>
          </w:p>
        </w:tc>
        <w:tc>
          <w:tcPr>
            <w:tcW w:w="9754" w:type="dxa"/>
          </w:tcPr>
          <w:p w14:paraId="4FFE5454" w14:textId="3B836F9D" w:rsidR="004C640B" w:rsidRPr="00505ED0" w:rsidRDefault="004C640B" w:rsidP="004C640B">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lastRenderedPageBreak/>
              <w:t>В соответствии с пунктом 13 Методики источниками получения исходных данных о состоянии водных биоресурсов и среды их обитания являются научные данные, опубликованные в рецензируемых научных изданиях за предшествующие 10 лет, данные мониторинга, в том числе осуществляемого в рамках производственного экологического контроля, а также результаты инженерно-экологических изысканий и научных исследований, организуемых субъектами планируемой деятельности.</w:t>
            </w:r>
          </w:p>
          <w:p w14:paraId="7730A9CC" w14:textId="1BDA0CAB" w:rsidR="004C640B" w:rsidRPr="00505ED0" w:rsidRDefault="004C640B" w:rsidP="004C640B">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 xml:space="preserve">Согласно пункта 8 Методики, в качестве исходных данных для расчета размера вреда, причиненного водным биоресурсам, применяются сведения и показатели, </w:t>
            </w:r>
            <w:r w:rsidR="00BD4314" w:rsidRPr="00505ED0">
              <w:rPr>
                <w:rFonts w:ascii="Times New Roman" w:eastAsia="Calibri" w:hAnsi="Times New Roman" w:cs="Times New Roman"/>
                <w:sz w:val="24"/>
                <w:szCs w:val="24"/>
              </w:rPr>
              <w:t xml:space="preserve">перечисленные </w:t>
            </w:r>
            <w:r w:rsidRPr="00505ED0">
              <w:rPr>
                <w:rFonts w:ascii="Times New Roman" w:eastAsia="Calibri" w:hAnsi="Times New Roman" w:cs="Times New Roman"/>
                <w:sz w:val="24"/>
                <w:szCs w:val="24"/>
              </w:rPr>
              <w:t>в подпунктах 8.1</w:t>
            </w:r>
            <w:r w:rsidR="00BD4314" w:rsidRPr="00505ED0">
              <w:rPr>
                <w:rFonts w:ascii="Times New Roman" w:eastAsia="Calibri" w:hAnsi="Times New Roman" w:cs="Times New Roman"/>
                <w:sz w:val="24"/>
                <w:szCs w:val="24"/>
              </w:rPr>
              <w:t xml:space="preserve">-8.4, </w:t>
            </w:r>
            <w:r w:rsidRPr="00505ED0">
              <w:rPr>
                <w:rFonts w:ascii="Times New Roman" w:eastAsia="Calibri" w:hAnsi="Times New Roman" w:cs="Times New Roman"/>
                <w:sz w:val="24"/>
                <w:szCs w:val="24"/>
              </w:rPr>
              <w:t xml:space="preserve">в том числе </w:t>
            </w:r>
            <w:r w:rsidR="00BD4314" w:rsidRPr="00505ED0">
              <w:rPr>
                <w:rFonts w:ascii="Times New Roman" w:eastAsia="Calibri" w:hAnsi="Times New Roman" w:cs="Times New Roman"/>
                <w:sz w:val="24"/>
                <w:szCs w:val="24"/>
              </w:rPr>
              <w:t xml:space="preserve">сведения о водном объекте рыбохозяйственного значения, включая название и </w:t>
            </w:r>
            <w:r w:rsidR="00BD4314" w:rsidRPr="00505ED0">
              <w:rPr>
                <w:rFonts w:ascii="Times New Roman" w:eastAsia="Calibri" w:hAnsi="Times New Roman" w:cs="Times New Roman"/>
                <w:b/>
                <w:bCs/>
                <w:sz w:val="24"/>
                <w:szCs w:val="24"/>
              </w:rPr>
              <w:t xml:space="preserve">категорию водного объекта </w:t>
            </w:r>
            <w:r w:rsidRPr="00505ED0">
              <w:rPr>
                <w:rFonts w:ascii="Times New Roman" w:eastAsia="Calibri" w:hAnsi="Times New Roman" w:cs="Times New Roman"/>
                <w:b/>
                <w:bCs/>
                <w:sz w:val="24"/>
                <w:szCs w:val="24"/>
              </w:rPr>
              <w:t>рыбохозяйственного значения</w:t>
            </w:r>
            <w:r w:rsidRPr="00505ED0">
              <w:rPr>
                <w:rFonts w:ascii="Times New Roman" w:eastAsia="Calibri" w:hAnsi="Times New Roman" w:cs="Times New Roman"/>
                <w:sz w:val="24"/>
                <w:szCs w:val="24"/>
              </w:rPr>
              <w:t>, в котором планируется деятельность.</w:t>
            </w:r>
          </w:p>
          <w:p w14:paraId="20EEFDE8" w14:textId="77777777" w:rsidR="004C640B" w:rsidRPr="00505ED0" w:rsidRDefault="004C640B" w:rsidP="004C640B">
            <w:pPr>
              <w:tabs>
                <w:tab w:val="left" w:pos="9355"/>
              </w:tabs>
              <w:ind w:firstLine="709"/>
              <w:contextualSpacing/>
              <w:jc w:val="both"/>
              <w:rPr>
                <w:rFonts w:ascii="Times New Roman" w:eastAsia="Calibri" w:hAnsi="Times New Roman" w:cs="Times New Roman"/>
                <w:sz w:val="24"/>
                <w:szCs w:val="24"/>
              </w:rPr>
            </w:pPr>
            <w:proofErr w:type="gramStart"/>
            <w:r w:rsidRPr="00505ED0">
              <w:rPr>
                <w:rFonts w:ascii="Times New Roman" w:eastAsia="Calibri" w:hAnsi="Times New Roman" w:cs="Times New Roman"/>
                <w:sz w:val="24"/>
                <w:szCs w:val="24"/>
              </w:rPr>
              <w:t>В соответствии с пунктом 3 Положения об отнесении водного объекта или части водного объекта к водным объектам рыбохозяйственного значения и определении категорий водных объектов рыбохозяйственного значения, утверждённым   Постановлением  Правительства  РФ  от  28 февраля 2019 г.  № 206 (далее – Положение №206) отнесение водного объекта или части водного объекта, находящегося в собственности Российской Федерации, к водным объектам рыбохозяйственного значения осуществляется при наличии одного</w:t>
            </w:r>
            <w:proofErr w:type="gramEnd"/>
            <w:r w:rsidRPr="00505ED0">
              <w:rPr>
                <w:rFonts w:ascii="Times New Roman" w:eastAsia="Calibri" w:hAnsi="Times New Roman" w:cs="Times New Roman"/>
                <w:sz w:val="24"/>
                <w:szCs w:val="24"/>
              </w:rPr>
              <w:t xml:space="preserve"> из следующих критериев:</w:t>
            </w:r>
          </w:p>
          <w:p w14:paraId="0B8F7E6F" w14:textId="77777777" w:rsidR="004C640B" w:rsidRPr="00505ED0" w:rsidRDefault="004C640B" w:rsidP="004C640B">
            <w:pPr>
              <w:tabs>
                <w:tab w:val="left" w:pos="9355"/>
              </w:tabs>
              <w:ind w:firstLine="709"/>
              <w:contextualSpacing/>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а) водный объект или часть водного объекта представляет собой место обитания, размножения, зимовки, нагула, путей миграций водных биологических ресурсов (при наличии одного из показателей);</w:t>
            </w:r>
          </w:p>
          <w:p w14:paraId="1AF210F0" w14:textId="77777777" w:rsidR="004C640B" w:rsidRPr="00505ED0" w:rsidRDefault="004C640B" w:rsidP="004C640B">
            <w:pPr>
              <w:tabs>
                <w:tab w:val="left" w:pos="9355"/>
              </w:tabs>
              <w:ind w:firstLine="709"/>
              <w:contextualSpacing/>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б) водный объект или часть водного объекта используется для добычи (вылова) водных биологических ресурсов;</w:t>
            </w:r>
          </w:p>
          <w:p w14:paraId="53808BE5" w14:textId="77777777" w:rsidR="004C640B" w:rsidRPr="00505ED0" w:rsidRDefault="004C640B" w:rsidP="004C640B">
            <w:pPr>
              <w:tabs>
                <w:tab w:val="left" w:pos="9355"/>
              </w:tabs>
              <w:ind w:firstLine="709"/>
              <w:contextualSpacing/>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в) водный объект или часть водного объекта используется для сохранения и искусственного воспроизводства водных биологических ресурсов.</w:t>
            </w:r>
          </w:p>
          <w:p w14:paraId="0583BFB0" w14:textId="77777777" w:rsidR="004C640B" w:rsidRPr="00505ED0" w:rsidRDefault="004C640B" w:rsidP="004C640B">
            <w:pPr>
              <w:tabs>
                <w:tab w:val="left" w:pos="9355"/>
              </w:tabs>
              <w:ind w:firstLine="709"/>
              <w:contextualSpacing/>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 xml:space="preserve"> В соответствии с пунктом 12 Положения №206 отнесение водного объекта или части водного объекта к водным объектам рыбохозяйственного значения и определение категории </w:t>
            </w:r>
            <w:r w:rsidRPr="00505ED0">
              <w:rPr>
                <w:rFonts w:ascii="Times New Roman" w:eastAsia="Calibri" w:hAnsi="Times New Roman" w:cs="Times New Roman"/>
                <w:sz w:val="24"/>
                <w:szCs w:val="24"/>
              </w:rPr>
              <w:lastRenderedPageBreak/>
              <w:t>водного объекта рыбохозяйственного значения осуществляются Росрыболовством или его территориальным управлениями  в виде решения об отнесении водного объекта или части водного объекта к водным объектам рыбохозяйственного значения и определении категории водного объекта рыбохозяйственного значения (далее - решение).</w:t>
            </w:r>
          </w:p>
          <w:p w14:paraId="2A5D8134" w14:textId="77777777" w:rsidR="004C640B" w:rsidRPr="00505ED0" w:rsidRDefault="004C640B" w:rsidP="004C640B">
            <w:pPr>
              <w:ind w:firstLine="709"/>
              <w:contextualSpacing/>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В соответствии с пунктом 13 Положения №206 необходимые материалы для принятия решения формируются в результате анализа данных ресурсных исследований водных биологических ресурсов, проводимых федеральными государственными бюджетными научными учреждениями и бассейновыми управлениями по рыболовству и сохранению водных биологических ресурсов, подведомственных Росрыболовству.</w:t>
            </w:r>
          </w:p>
          <w:p w14:paraId="60327F8E" w14:textId="77777777" w:rsidR="004C640B" w:rsidRPr="00505ED0" w:rsidRDefault="004C640B" w:rsidP="004C640B">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Сведения о водных объектах рыбохозяйственного значения, содержатся в Государственном рыбохозяйственном реестре (далее – ГРР), порядок ведения которого утвержден постановлением Правительства Российской Федерации от 12 августа 2008 г. № 601 «О государственном рыбохозяйственном реестре».</w:t>
            </w:r>
          </w:p>
          <w:p w14:paraId="0C54585C" w14:textId="77777777" w:rsidR="004C640B" w:rsidRPr="00505ED0" w:rsidRDefault="004C640B" w:rsidP="004C640B">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Содержание и состав материалов, обосновывающих отнесение водного объекта или части водного объекта к водным объектам рыбохозяйственного значения и определение категории водного объекта рыбохозяйственного значения, а также методика подготовки и оценки материалов, обосновывающих отнесение водного объекта или части водного объекта к водным объектам рыбохозяйственного значения и определение категории водного объекта рыбохозяйственного значения определены приказом Росрыболовства от 01.02.2022г. № 49 (далее – Приказ №49).</w:t>
            </w:r>
          </w:p>
          <w:p w14:paraId="0BD8CD3E" w14:textId="19F5F7AE" w:rsidR="00730A8D" w:rsidRPr="00505ED0" w:rsidRDefault="004C640B" w:rsidP="00BD4314">
            <w:pPr>
              <w:ind w:firstLine="709"/>
              <w:jc w:val="both"/>
              <w:rPr>
                <w:rFonts w:ascii="Times New Roman" w:hAnsi="Times New Roman" w:cs="Times New Roman"/>
                <w:sz w:val="24"/>
                <w:szCs w:val="24"/>
              </w:rPr>
            </w:pPr>
            <w:r w:rsidRPr="00505ED0">
              <w:rPr>
                <w:rFonts w:ascii="Times New Roman" w:eastAsia="Calibri" w:hAnsi="Times New Roman" w:cs="Times New Roman"/>
                <w:sz w:val="24"/>
                <w:szCs w:val="24"/>
              </w:rPr>
              <w:t xml:space="preserve">Для водных объектов, не внесенных в ГРР,  в соответствии с Приказом №49 подготовка материалов, обосновывающих отнесение водного объекта или части водного объекта к водным объектам рыбохозяйственного значения и </w:t>
            </w:r>
            <w:r w:rsidRPr="00505ED0">
              <w:rPr>
                <w:rFonts w:ascii="Times New Roman" w:eastAsia="Calibri" w:hAnsi="Times New Roman" w:cs="Times New Roman"/>
                <w:b/>
                <w:bCs/>
                <w:sz w:val="24"/>
                <w:szCs w:val="24"/>
              </w:rPr>
              <w:t xml:space="preserve">определение категории водного объекта рыбохозяйственного значения, осуществляется подведомственным Росрыболовству федеральным государственным бюджетным научным учреждением «Всероссийский научно-исследовательский институт рыбного хозяйства и океанографии» </w:t>
            </w:r>
            <w:r w:rsidR="00BD4314" w:rsidRPr="00505ED0">
              <w:rPr>
                <w:rFonts w:ascii="Times New Roman" w:eastAsia="Calibri" w:hAnsi="Times New Roman" w:cs="Times New Roman"/>
                <w:b/>
                <w:bCs/>
                <w:sz w:val="24"/>
                <w:szCs w:val="24"/>
              </w:rPr>
              <w:t xml:space="preserve">(ФГБНУ «ВНИРО») </w:t>
            </w:r>
            <w:r w:rsidRPr="00505ED0">
              <w:rPr>
                <w:rFonts w:ascii="Times New Roman" w:eastAsia="Calibri" w:hAnsi="Times New Roman" w:cs="Times New Roman"/>
                <w:sz w:val="24"/>
                <w:szCs w:val="24"/>
              </w:rPr>
              <w:t>в соответствии с содержанием и составом обосновывающих материалов.</w:t>
            </w:r>
          </w:p>
        </w:tc>
      </w:tr>
      <w:tr w:rsidR="00085A17" w:rsidRPr="00505ED0" w14:paraId="3C053CD3" w14:textId="77777777" w:rsidTr="00BF59E3">
        <w:tc>
          <w:tcPr>
            <w:tcW w:w="576" w:type="dxa"/>
          </w:tcPr>
          <w:p w14:paraId="2B87501F"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lastRenderedPageBreak/>
              <w:t>3</w:t>
            </w:r>
          </w:p>
        </w:tc>
        <w:tc>
          <w:tcPr>
            <w:tcW w:w="4350" w:type="dxa"/>
          </w:tcPr>
          <w:p w14:paraId="44CE148B" w14:textId="4AFB77CF"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9.</w:t>
            </w:r>
            <w:r w:rsidRPr="00505ED0">
              <w:rPr>
                <w:rFonts w:ascii="Times New Roman" w:hAnsi="Times New Roman" w:cs="Times New Roman"/>
                <w:sz w:val="24"/>
                <w:szCs w:val="24"/>
              </w:rPr>
              <w:t xml:space="preserve"> При отсутствии сведений об интенсивности факторов негативного воздействия, объемах и площадях распространения зон такого воздействия,</w:t>
            </w:r>
            <w:r w:rsidR="00730A8D" w:rsidRPr="00505ED0">
              <w:rPr>
                <w:rFonts w:ascii="Times New Roman" w:hAnsi="Times New Roman" w:cs="Times New Roman"/>
                <w:sz w:val="24"/>
                <w:szCs w:val="24"/>
              </w:rPr>
              <w:t xml:space="preserve"> </w:t>
            </w:r>
            <w:r w:rsidRPr="00505ED0">
              <w:rPr>
                <w:rFonts w:ascii="Times New Roman" w:hAnsi="Times New Roman" w:cs="Times New Roman"/>
                <w:sz w:val="24"/>
                <w:szCs w:val="24"/>
              </w:rPr>
              <w:t>времени их существования, полученных посредством прямых наблюдений, для их получения в качестве исходных данных применяются расчетные</w:t>
            </w:r>
            <w:r w:rsidR="00730A8D" w:rsidRPr="00505ED0">
              <w:rPr>
                <w:rFonts w:ascii="Times New Roman" w:hAnsi="Times New Roman" w:cs="Times New Roman"/>
                <w:sz w:val="24"/>
                <w:szCs w:val="24"/>
              </w:rPr>
              <w:t xml:space="preserve"> </w:t>
            </w:r>
            <w:r w:rsidRPr="00505ED0">
              <w:rPr>
                <w:rFonts w:ascii="Times New Roman" w:hAnsi="Times New Roman" w:cs="Times New Roman"/>
                <w:sz w:val="24"/>
                <w:szCs w:val="24"/>
              </w:rPr>
              <w:lastRenderedPageBreak/>
              <w:t>данные.</w:t>
            </w:r>
          </w:p>
          <w:p w14:paraId="024263C2"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Определение таких зон негативного воздействия не требуется при устройстве и извлечении шпунтовых стенок, устоев, свай и свайных оснований, бурении внутри свай, бурении скважин без размещения выбуренной породы на дне, установке и подъеме мертвых якорей, бриделей, устройстве бун, отсыпке щебня крупной фракции (от 40 до 70 мм и более) и камня, укладке и подъеме габионов, железобетонных плит, </w:t>
            </w:r>
            <w:proofErr w:type="spellStart"/>
            <w:r w:rsidRPr="00505ED0">
              <w:rPr>
                <w:rFonts w:ascii="Times New Roman" w:hAnsi="Times New Roman" w:cs="Times New Roman"/>
                <w:sz w:val="24"/>
                <w:szCs w:val="24"/>
              </w:rPr>
              <w:t>геоматов</w:t>
            </w:r>
            <w:proofErr w:type="spellEnd"/>
            <w:r w:rsidRPr="00505ED0">
              <w:rPr>
                <w:rFonts w:ascii="Times New Roman" w:hAnsi="Times New Roman" w:cs="Times New Roman"/>
                <w:sz w:val="24"/>
                <w:szCs w:val="24"/>
              </w:rPr>
              <w:t>, расчистке дна водолазами и разравнивании ими отсыпанного грунта вручную (без применения гидромониторов), переезде техники через водные объекты и других видах планируемой деятельности, не связанных с разработкой грунта дна и берегов водных объектов рыбохозяйственного значения.</w:t>
            </w:r>
          </w:p>
          <w:p w14:paraId="47F9C1F9" w14:textId="77777777" w:rsidR="00C11C2E" w:rsidRPr="00505ED0" w:rsidRDefault="00C11C2E" w:rsidP="00C11C2E">
            <w:pPr>
              <w:ind w:firstLine="417"/>
              <w:jc w:val="both"/>
              <w:rPr>
                <w:rFonts w:ascii="Times New Roman" w:hAnsi="Times New Roman" w:cs="Times New Roman"/>
                <w:sz w:val="24"/>
                <w:szCs w:val="24"/>
              </w:rPr>
            </w:pPr>
          </w:p>
        </w:tc>
        <w:tc>
          <w:tcPr>
            <w:tcW w:w="9754" w:type="dxa"/>
          </w:tcPr>
          <w:p w14:paraId="539345A6"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lastRenderedPageBreak/>
              <w:t>Методика №238 не регламентирует выбор метода для расчета зоны повышенной мутности (допускается вести расчет любым методом в любом водном объекте), однако при проведении расчета зоны повышенной мутности необходимо учитывать положения п. 9 Методики:</w:t>
            </w:r>
          </w:p>
          <w:p w14:paraId="53E3DA21"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«При осуществлении расчетов  следует учитывать: </w:t>
            </w:r>
          </w:p>
          <w:p w14:paraId="6734023F" w14:textId="77777777" w:rsidR="00085A17" w:rsidRPr="00505ED0" w:rsidRDefault="00085A17" w:rsidP="00C11C2E">
            <w:pPr>
              <w:pStyle w:val="a4"/>
              <w:numPr>
                <w:ilvl w:val="0"/>
                <w:numId w:val="1"/>
              </w:numPr>
              <w:ind w:left="175"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мощности источников поступления грунта, буровых отходов и других  веществ, переходящих во взвешенное состояние, в водную среду (производительность земснарядов, скорость поступления бурового шлама и раствора из скважин, расходы сточных вод); </w:t>
            </w:r>
          </w:p>
          <w:p w14:paraId="5147180E" w14:textId="77777777" w:rsidR="00085A17" w:rsidRPr="00505ED0" w:rsidRDefault="00085A17" w:rsidP="00C11C2E">
            <w:pPr>
              <w:pStyle w:val="a4"/>
              <w:numPr>
                <w:ilvl w:val="0"/>
                <w:numId w:val="1"/>
              </w:numPr>
              <w:ind w:left="175" w:firstLine="417"/>
              <w:jc w:val="both"/>
              <w:rPr>
                <w:rFonts w:ascii="Times New Roman" w:hAnsi="Times New Roman" w:cs="Times New Roman"/>
                <w:sz w:val="24"/>
                <w:szCs w:val="24"/>
              </w:rPr>
            </w:pPr>
            <w:r w:rsidRPr="00505ED0">
              <w:rPr>
                <w:rFonts w:ascii="Times New Roman" w:hAnsi="Times New Roman" w:cs="Times New Roman"/>
                <w:sz w:val="24"/>
                <w:szCs w:val="24"/>
              </w:rPr>
              <w:t>время производства работ;</w:t>
            </w:r>
          </w:p>
          <w:p w14:paraId="2F72C3E1" w14:textId="77777777" w:rsidR="00085A17" w:rsidRPr="00505ED0" w:rsidRDefault="00085A17" w:rsidP="00C11C2E">
            <w:pPr>
              <w:pStyle w:val="a4"/>
              <w:numPr>
                <w:ilvl w:val="0"/>
                <w:numId w:val="1"/>
              </w:numPr>
              <w:ind w:left="175" w:firstLine="417"/>
              <w:jc w:val="both"/>
              <w:rPr>
                <w:rFonts w:ascii="Times New Roman" w:hAnsi="Times New Roman" w:cs="Times New Roman"/>
                <w:sz w:val="24"/>
                <w:szCs w:val="24"/>
              </w:rPr>
            </w:pPr>
            <w:r w:rsidRPr="00505ED0">
              <w:rPr>
                <w:rFonts w:ascii="Times New Roman" w:hAnsi="Times New Roman" w:cs="Times New Roman"/>
                <w:sz w:val="24"/>
                <w:szCs w:val="24"/>
              </w:rPr>
              <w:lastRenderedPageBreak/>
              <w:t>коэффициенты потерь (</w:t>
            </w:r>
            <w:proofErr w:type="spellStart"/>
            <w:r w:rsidRPr="00505ED0">
              <w:rPr>
                <w:rFonts w:ascii="Times New Roman" w:hAnsi="Times New Roman" w:cs="Times New Roman"/>
                <w:sz w:val="24"/>
                <w:szCs w:val="24"/>
              </w:rPr>
              <w:t>просора</w:t>
            </w:r>
            <w:proofErr w:type="spellEnd"/>
            <w:r w:rsidRPr="00505ED0">
              <w:rPr>
                <w:rFonts w:ascii="Times New Roman" w:hAnsi="Times New Roman" w:cs="Times New Roman"/>
                <w:sz w:val="24"/>
                <w:szCs w:val="24"/>
              </w:rPr>
              <w:t xml:space="preserve">) грунта и перехода его во взвесь; </w:t>
            </w:r>
          </w:p>
          <w:p w14:paraId="60D14CB4" w14:textId="77777777" w:rsidR="00085A17" w:rsidRPr="00505ED0" w:rsidRDefault="00085A17" w:rsidP="00C11C2E">
            <w:pPr>
              <w:pStyle w:val="a4"/>
              <w:numPr>
                <w:ilvl w:val="0"/>
                <w:numId w:val="1"/>
              </w:numPr>
              <w:ind w:left="175" w:firstLine="417"/>
              <w:jc w:val="both"/>
              <w:rPr>
                <w:rFonts w:ascii="Times New Roman" w:hAnsi="Times New Roman" w:cs="Times New Roman"/>
                <w:sz w:val="24"/>
                <w:szCs w:val="24"/>
              </w:rPr>
            </w:pPr>
            <w:r w:rsidRPr="00505ED0">
              <w:rPr>
                <w:rFonts w:ascii="Times New Roman" w:hAnsi="Times New Roman" w:cs="Times New Roman"/>
                <w:sz w:val="24"/>
                <w:szCs w:val="24"/>
              </w:rPr>
              <w:t>данные о гранулометрическом составе и гидравлических свойствах донных осадков, бурового шлама, твердых компонентов стоков;</w:t>
            </w:r>
          </w:p>
          <w:p w14:paraId="5878778C" w14:textId="77777777" w:rsidR="00085A17" w:rsidRPr="00505ED0" w:rsidRDefault="00085A17" w:rsidP="00C11C2E">
            <w:pPr>
              <w:pStyle w:val="a4"/>
              <w:numPr>
                <w:ilvl w:val="0"/>
                <w:numId w:val="1"/>
              </w:numPr>
              <w:ind w:left="175"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гидрологические и метеорологические условия; </w:t>
            </w:r>
          </w:p>
          <w:p w14:paraId="208F0DC1" w14:textId="77777777" w:rsidR="00085A17" w:rsidRPr="00505ED0" w:rsidRDefault="00085A17" w:rsidP="00C11C2E">
            <w:pPr>
              <w:pStyle w:val="a4"/>
              <w:numPr>
                <w:ilvl w:val="0"/>
                <w:numId w:val="1"/>
              </w:numPr>
              <w:ind w:left="175" w:firstLine="417"/>
              <w:jc w:val="both"/>
              <w:rPr>
                <w:rFonts w:ascii="Times New Roman" w:hAnsi="Times New Roman" w:cs="Times New Roman"/>
                <w:sz w:val="24"/>
                <w:szCs w:val="24"/>
              </w:rPr>
            </w:pPr>
            <w:r w:rsidRPr="00505ED0">
              <w:rPr>
                <w:rFonts w:ascii="Times New Roman" w:hAnsi="Times New Roman" w:cs="Times New Roman"/>
                <w:sz w:val="24"/>
                <w:szCs w:val="24"/>
              </w:rPr>
              <w:t>результаты инструментальных измерений скоростей течений в водном объекте».</w:t>
            </w:r>
          </w:p>
          <w:p w14:paraId="2B0F5B10" w14:textId="77777777" w:rsidR="00085A17" w:rsidRPr="00505ED0" w:rsidRDefault="00085A17" w:rsidP="00C11C2E">
            <w:pPr>
              <w:pStyle w:val="a4"/>
              <w:ind w:left="175" w:firstLine="417"/>
              <w:jc w:val="both"/>
              <w:rPr>
                <w:rFonts w:ascii="Times New Roman" w:hAnsi="Times New Roman" w:cs="Times New Roman"/>
                <w:sz w:val="24"/>
                <w:szCs w:val="24"/>
              </w:rPr>
            </w:pPr>
          </w:p>
          <w:p w14:paraId="07254643" w14:textId="0AC19B90" w:rsidR="00085A17" w:rsidRPr="00505ED0" w:rsidRDefault="00085A17" w:rsidP="00C11C2E">
            <w:pPr>
              <w:pStyle w:val="a4"/>
              <w:ind w:left="34" w:firstLine="417"/>
              <w:jc w:val="both"/>
              <w:rPr>
                <w:rFonts w:ascii="Times New Roman" w:hAnsi="Times New Roman" w:cs="Times New Roman"/>
                <w:b/>
                <w:bCs/>
                <w:sz w:val="24"/>
                <w:szCs w:val="24"/>
              </w:rPr>
            </w:pPr>
            <w:r w:rsidRPr="00505ED0">
              <w:rPr>
                <w:rFonts w:ascii="Times New Roman" w:hAnsi="Times New Roman" w:cs="Times New Roman"/>
                <w:b/>
                <w:bCs/>
                <w:sz w:val="24"/>
                <w:szCs w:val="24"/>
              </w:rPr>
              <w:t>Обращаем внимание, что если проектной документацией предусмотрены работы, приводящие к повышению концентрации взвешенного вещества, приводящего к гибели водных биоресурсов относительно фоновых показателей, то производить расчет таких зон повышенной мутности требуется.</w:t>
            </w:r>
          </w:p>
        </w:tc>
      </w:tr>
      <w:tr w:rsidR="00C11C2E" w:rsidRPr="00505ED0" w14:paraId="460E5541" w14:textId="77777777" w:rsidTr="00BF59E3">
        <w:tc>
          <w:tcPr>
            <w:tcW w:w="576" w:type="dxa"/>
          </w:tcPr>
          <w:p w14:paraId="2FFB453E" w14:textId="77777777" w:rsidR="00C11C2E" w:rsidRPr="00505ED0" w:rsidRDefault="00C11C2E" w:rsidP="00CF5E18">
            <w:pPr>
              <w:rPr>
                <w:rFonts w:ascii="Times New Roman" w:hAnsi="Times New Roman" w:cs="Times New Roman"/>
                <w:sz w:val="24"/>
                <w:szCs w:val="24"/>
              </w:rPr>
            </w:pPr>
            <w:r w:rsidRPr="00505ED0">
              <w:rPr>
                <w:rFonts w:ascii="Times New Roman" w:hAnsi="Times New Roman" w:cs="Times New Roman"/>
                <w:sz w:val="24"/>
                <w:szCs w:val="24"/>
              </w:rPr>
              <w:lastRenderedPageBreak/>
              <w:t>4</w:t>
            </w:r>
          </w:p>
        </w:tc>
        <w:tc>
          <w:tcPr>
            <w:tcW w:w="4350" w:type="dxa"/>
          </w:tcPr>
          <w:p w14:paraId="559C2627" w14:textId="77777777" w:rsidR="00C11C2E" w:rsidRPr="00505ED0" w:rsidRDefault="00C11C2E"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12.</w:t>
            </w:r>
            <w:r w:rsidRPr="00505ED0">
              <w:rPr>
                <w:rFonts w:ascii="Times New Roman" w:hAnsi="Times New Roman" w:cs="Times New Roman"/>
                <w:sz w:val="24"/>
                <w:szCs w:val="24"/>
              </w:rPr>
              <w:t xml:space="preserve"> При расчете размера вреда, причиненного водным биоресурсам, необходимо оценивать степень негативного воздействия на группы организмов, указанные в пункте 10 настоящей Методики, в том числе в зоне повышенной концентрации взвешенных веществ.</w:t>
            </w:r>
          </w:p>
        </w:tc>
        <w:tc>
          <w:tcPr>
            <w:tcW w:w="9754" w:type="dxa"/>
          </w:tcPr>
          <w:p w14:paraId="62707CB5" w14:textId="77777777" w:rsidR="00C11C2E" w:rsidRPr="00505ED0" w:rsidRDefault="00C11C2E"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При определении степени негативного воздействия в зоне повышенной концентрации взвешенных веществ  необходимо руководствоваться положениями пункта 8.2, в котором указано, что в качестве исходных данных для расчета размера применяются фоновые показатели взвешенных веществ в воде (включая оценку фонового количества природной взвеси), и положениями пункта 12 в котором прописаны величины повышенной концентрации взвешенного вещества приводящие к гибели водных биоресурсов относительно фоновых.</w:t>
            </w:r>
          </w:p>
          <w:p w14:paraId="106D2418" w14:textId="77777777" w:rsidR="00C11C2E" w:rsidRPr="00505ED0" w:rsidRDefault="00C11C2E" w:rsidP="00C11C2E">
            <w:pPr>
              <w:ind w:firstLine="417"/>
              <w:jc w:val="both"/>
              <w:rPr>
                <w:rFonts w:ascii="Times New Roman" w:hAnsi="Times New Roman" w:cs="Times New Roman"/>
                <w:sz w:val="24"/>
                <w:szCs w:val="24"/>
              </w:rPr>
            </w:pPr>
            <w:r w:rsidRPr="00505ED0">
              <w:rPr>
                <w:rFonts w:ascii="Times New Roman" w:hAnsi="Times New Roman" w:cs="Times New Roman"/>
                <w:b/>
                <w:bCs/>
                <w:sz w:val="24"/>
                <w:szCs w:val="24"/>
              </w:rPr>
              <w:t>Обращаем внимание, что при концентрации взвешенного вещества свыше 6500 мг/л потери водных биологических ресурсов (от гибели рыб) рассчитываются по формуле 2</w:t>
            </w:r>
            <w:r w:rsidRPr="00505ED0">
              <w:rPr>
                <w:rFonts w:ascii="Times New Roman" w:hAnsi="Times New Roman" w:cs="Times New Roman"/>
                <w:sz w:val="24"/>
                <w:szCs w:val="24"/>
              </w:rPr>
              <w:t>.</w:t>
            </w:r>
          </w:p>
        </w:tc>
      </w:tr>
      <w:tr w:rsidR="00E74C91" w:rsidRPr="00505ED0" w14:paraId="72C34A11" w14:textId="77777777" w:rsidTr="00BF59E3">
        <w:tc>
          <w:tcPr>
            <w:tcW w:w="576" w:type="dxa"/>
          </w:tcPr>
          <w:p w14:paraId="41E6B4F9" w14:textId="7D61EBE5" w:rsidR="00E74C91" w:rsidRPr="00505ED0" w:rsidRDefault="00E74C91" w:rsidP="00CF5E18">
            <w:pPr>
              <w:rPr>
                <w:rFonts w:ascii="Times New Roman" w:hAnsi="Times New Roman" w:cs="Times New Roman"/>
                <w:sz w:val="24"/>
                <w:szCs w:val="24"/>
              </w:rPr>
            </w:pPr>
            <w:r w:rsidRPr="00505ED0">
              <w:rPr>
                <w:rFonts w:ascii="Times New Roman" w:hAnsi="Times New Roman" w:cs="Times New Roman"/>
                <w:sz w:val="24"/>
                <w:szCs w:val="24"/>
              </w:rPr>
              <w:t>5</w:t>
            </w:r>
          </w:p>
        </w:tc>
        <w:tc>
          <w:tcPr>
            <w:tcW w:w="4350" w:type="dxa"/>
          </w:tcPr>
          <w:p w14:paraId="4AB99AF5" w14:textId="43C75F0D" w:rsidR="00E74C91" w:rsidRPr="00505ED0" w:rsidRDefault="00E74C91" w:rsidP="00C11C2E">
            <w:pPr>
              <w:ind w:firstLine="417"/>
              <w:jc w:val="both"/>
              <w:rPr>
                <w:rFonts w:ascii="Times New Roman" w:hAnsi="Times New Roman" w:cs="Times New Roman"/>
                <w:b/>
                <w:sz w:val="24"/>
                <w:szCs w:val="24"/>
              </w:rPr>
            </w:pPr>
            <w:r w:rsidRPr="00505ED0">
              <w:rPr>
                <w:rFonts w:ascii="Times New Roman" w:hAnsi="Times New Roman" w:cs="Times New Roman"/>
                <w:b/>
                <w:sz w:val="24"/>
                <w:szCs w:val="24"/>
              </w:rPr>
              <w:t>Пункт 13.</w:t>
            </w:r>
            <w:r w:rsidRPr="00505ED0">
              <w:rPr>
                <w:rFonts w:ascii="Times New Roman" w:hAnsi="Times New Roman" w:cs="Times New Roman"/>
                <w:sz w:val="24"/>
                <w:szCs w:val="24"/>
              </w:rPr>
              <w:t xml:space="preserve"> Источниками получения исходных данных о состоянии водных биоресурсов и среды их обитания являются научные данные, </w:t>
            </w:r>
            <w:r w:rsidRPr="00505ED0">
              <w:rPr>
                <w:rFonts w:ascii="Times New Roman" w:hAnsi="Times New Roman" w:cs="Times New Roman"/>
                <w:sz w:val="24"/>
                <w:szCs w:val="24"/>
              </w:rPr>
              <w:lastRenderedPageBreak/>
              <w:t>опубликованные в рецензируемых научных изданиях за предшествующие 10 лет, данные мониторинга, в том числе осуществляемого в рамках производственного экологического контроля, а также результаты инженерно-экологических изысканий и научных исследований, организуемых субъектами планируемой деятельности</w:t>
            </w:r>
          </w:p>
        </w:tc>
        <w:tc>
          <w:tcPr>
            <w:tcW w:w="9754" w:type="dxa"/>
          </w:tcPr>
          <w:p w14:paraId="58A14D5E" w14:textId="4079A22D" w:rsidR="00EE064A" w:rsidRPr="00505ED0" w:rsidRDefault="00EE064A" w:rsidP="00EE064A">
            <w:pPr>
              <w:spacing w:line="276" w:lineRule="auto"/>
              <w:ind w:firstLine="708"/>
              <w:jc w:val="both"/>
              <w:rPr>
                <w:rFonts w:ascii="Times New Roman" w:hAnsi="Times New Roman" w:cs="Times New Roman"/>
                <w:sz w:val="24"/>
                <w:szCs w:val="24"/>
              </w:rPr>
            </w:pPr>
            <w:r w:rsidRPr="00505ED0">
              <w:rPr>
                <w:rFonts w:ascii="Times New Roman" w:hAnsi="Times New Roman" w:cs="Times New Roman"/>
                <w:sz w:val="24"/>
                <w:szCs w:val="24"/>
              </w:rPr>
              <w:lastRenderedPageBreak/>
              <w:t xml:space="preserve">Исходные данные для определения последствий негативного воздействия намечаемой деятельности из перечисленных выше источников, используемые при разработке рыбохозяйственной </w:t>
            </w:r>
            <w:r w:rsidR="00661666" w:rsidRPr="00505ED0">
              <w:rPr>
                <w:rFonts w:ascii="Times New Roman" w:hAnsi="Times New Roman" w:cs="Times New Roman"/>
                <w:sz w:val="24"/>
                <w:szCs w:val="24"/>
              </w:rPr>
              <w:t xml:space="preserve">характеристики </w:t>
            </w:r>
            <w:r w:rsidRPr="00505ED0">
              <w:rPr>
                <w:rFonts w:ascii="Times New Roman" w:hAnsi="Times New Roman" w:cs="Times New Roman"/>
                <w:sz w:val="24"/>
                <w:szCs w:val="24"/>
              </w:rPr>
              <w:t>водного объекта, могут быть получены или опубликованы в различное время и</w:t>
            </w:r>
            <w:r w:rsidR="00661666" w:rsidRPr="00505ED0">
              <w:rPr>
                <w:rFonts w:ascii="Times New Roman" w:hAnsi="Times New Roman" w:cs="Times New Roman"/>
                <w:sz w:val="24"/>
                <w:szCs w:val="24"/>
              </w:rPr>
              <w:t>,</w:t>
            </w:r>
            <w:r w:rsidRPr="00505ED0">
              <w:rPr>
                <w:rFonts w:ascii="Times New Roman" w:hAnsi="Times New Roman" w:cs="Times New Roman"/>
                <w:sz w:val="24"/>
                <w:szCs w:val="24"/>
              </w:rPr>
              <w:t xml:space="preserve"> соответственно</w:t>
            </w:r>
            <w:r w:rsidR="00661666" w:rsidRPr="00505ED0">
              <w:rPr>
                <w:rFonts w:ascii="Times New Roman" w:hAnsi="Times New Roman" w:cs="Times New Roman"/>
                <w:sz w:val="24"/>
                <w:szCs w:val="24"/>
              </w:rPr>
              <w:t>,</w:t>
            </w:r>
            <w:r w:rsidRPr="00505ED0">
              <w:rPr>
                <w:rFonts w:ascii="Times New Roman" w:hAnsi="Times New Roman" w:cs="Times New Roman"/>
                <w:sz w:val="24"/>
                <w:szCs w:val="24"/>
              </w:rPr>
              <w:t xml:space="preserve"> с различным сроком давности. </w:t>
            </w:r>
            <w:r w:rsidRPr="00505ED0">
              <w:rPr>
                <w:rFonts w:ascii="Times New Roman" w:hAnsi="Times New Roman" w:cs="Times New Roman"/>
                <w:sz w:val="24"/>
                <w:szCs w:val="24"/>
              </w:rPr>
              <w:lastRenderedPageBreak/>
              <w:t xml:space="preserve">Пунктом 13 Методики установлены ограничения по сроку давности к исходным данным о состоянии водных биоресурсов и среды их обитания, используемых из различных источников, а не к сроку действия рыбохозяйственной характеристика. </w:t>
            </w:r>
          </w:p>
          <w:p w14:paraId="4D7A956D" w14:textId="3A064191" w:rsidR="00E74C91" w:rsidRPr="00505ED0" w:rsidRDefault="00EE064A" w:rsidP="00EE064A">
            <w:pPr>
              <w:spacing w:line="276" w:lineRule="auto"/>
              <w:ind w:firstLine="708"/>
              <w:jc w:val="both"/>
              <w:rPr>
                <w:rFonts w:ascii="Times New Roman" w:hAnsi="Times New Roman" w:cs="Times New Roman"/>
                <w:sz w:val="24"/>
                <w:szCs w:val="24"/>
              </w:rPr>
            </w:pPr>
            <w:r w:rsidRPr="00505ED0">
              <w:rPr>
                <w:rFonts w:ascii="Times New Roman" w:hAnsi="Times New Roman" w:cs="Times New Roman"/>
                <w:b/>
                <w:bCs/>
                <w:sz w:val="24"/>
                <w:szCs w:val="24"/>
              </w:rPr>
              <w:t>Учитывая вышеизложенное, ФГБНУ «ВНИРО» считает, что исходя из гидрологических, ихтиологических и  гидробиологических особенностей водного объекта и сведений, приведенных в рыбохозяйственной характеристике (кормовая база, данные по видовому составу и численности и иных данных), срок действия  рыбохозяйственной характеристики вправе устанавливать организация, ее выдавшая</w:t>
            </w:r>
            <w:r w:rsidRPr="00505ED0">
              <w:rPr>
                <w:rFonts w:ascii="Times New Roman" w:hAnsi="Times New Roman" w:cs="Times New Roman"/>
                <w:sz w:val="24"/>
                <w:szCs w:val="24"/>
              </w:rPr>
              <w:t>.</w:t>
            </w:r>
          </w:p>
        </w:tc>
      </w:tr>
      <w:tr w:rsidR="00085A17" w:rsidRPr="00505ED0" w14:paraId="51877694" w14:textId="77777777" w:rsidTr="00BF59E3">
        <w:tc>
          <w:tcPr>
            <w:tcW w:w="576" w:type="dxa"/>
          </w:tcPr>
          <w:p w14:paraId="2EE982B8" w14:textId="228D050C" w:rsidR="00085A17" w:rsidRPr="00505ED0" w:rsidRDefault="00E74C91" w:rsidP="00CF5E18">
            <w:pPr>
              <w:rPr>
                <w:rFonts w:ascii="Times New Roman" w:hAnsi="Times New Roman" w:cs="Times New Roman"/>
                <w:sz w:val="24"/>
                <w:szCs w:val="24"/>
              </w:rPr>
            </w:pPr>
            <w:r w:rsidRPr="00505ED0">
              <w:rPr>
                <w:rFonts w:ascii="Times New Roman" w:hAnsi="Times New Roman" w:cs="Times New Roman"/>
                <w:color w:val="FF0000"/>
                <w:sz w:val="24"/>
                <w:szCs w:val="24"/>
              </w:rPr>
              <w:lastRenderedPageBreak/>
              <w:t>6</w:t>
            </w:r>
          </w:p>
        </w:tc>
        <w:tc>
          <w:tcPr>
            <w:tcW w:w="4350" w:type="dxa"/>
          </w:tcPr>
          <w:p w14:paraId="4F489A18"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14.</w:t>
            </w:r>
            <w:r w:rsidRPr="00505ED0">
              <w:rPr>
                <w:rFonts w:ascii="Times New Roman" w:hAnsi="Times New Roman" w:cs="Times New Roman"/>
                <w:sz w:val="24"/>
                <w:szCs w:val="24"/>
              </w:rPr>
              <w:t xml:space="preserve"> В случае выявления при определении последствий негативного воздействия планируемой деятельности воздействия на водные биоресурсы не только на водном объекте, где осуществляется планируемая деятельность, но и на связанных с ним водных объектах в расчете вреда должны учитываться суммарные потери водных биоресурсов.</w:t>
            </w:r>
          </w:p>
          <w:p w14:paraId="2F4C6EF9" w14:textId="77777777" w:rsidR="00C11C2E" w:rsidRPr="00505ED0" w:rsidRDefault="00C11C2E" w:rsidP="00C11C2E">
            <w:pPr>
              <w:ind w:firstLine="417"/>
              <w:jc w:val="both"/>
              <w:rPr>
                <w:rFonts w:ascii="Times New Roman" w:hAnsi="Times New Roman" w:cs="Times New Roman"/>
                <w:sz w:val="24"/>
                <w:szCs w:val="24"/>
              </w:rPr>
            </w:pPr>
          </w:p>
        </w:tc>
        <w:tc>
          <w:tcPr>
            <w:tcW w:w="9754" w:type="dxa"/>
          </w:tcPr>
          <w:p w14:paraId="224A21A6"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Рассмотрим на примере:</w:t>
            </w:r>
          </w:p>
          <w:p w14:paraId="10F992F5" w14:textId="512AF242"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При выполнении проектируемых работ в притоке реки образовалась зона мутности</w:t>
            </w:r>
            <w:r w:rsidR="00661666" w:rsidRPr="00505ED0">
              <w:rPr>
                <w:rFonts w:ascii="Times New Roman" w:hAnsi="Times New Roman" w:cs="Times New Roman"/>
                <w:sz w:val="24"/>
                <w:szCs w:val="24"/>
              </w:rPr>
              <w:t>,</w:t>
            </w:r>
            <w:r w:rsidRPr="00505ED0">
              <w:rPr>
                <w:rFonts w:ascii="Times New Roman" w:hAnsi="Times New Roman" w:cs="Times New Roman"/>
                <w:sz w:val="24"/>
                <w:szCs w:val="24"/>
              </w:rPr>
              <w:t xml:space="preserve">  длина которой по расчетам распространяется и в реку, то ущерб водным биоресурсам от зоны повышенной мутности должен производиться и для притока реки и для самой реки.</w:t>
            </w:r>
          </w:p>
        </w:tc>
      </w:tr>
      <w:tr w:rsidR="00085A17" w:rsidRPr="00505ED0" w14:paraId="23167042" w14:textId="77777777" w:rsidTr="00BF59E3">
        <w:tc>
          <w:tcPr>
            <w:tcW w:w="576" w:type="dxa"/>
          </w:tcPr>
          <w:p w14:paraId="54DCE0BC"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color w:val="FF0000"/>
                <w:sz w:val="24"/>
                <w:szCs w:val="24"/>
              </w:rPr>
              <w:t>6</w:t>
            </w:r>
          </w:p>
        </w:tc>
        <w:tc>
          <w:tcPr>
            <w:tcW w:w="4350" w:type="dxa"/>
          </w:tcPr>
          <w:p w14:paraId="38A66563"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16.</w:t>
            </w:r>
            <w:r w:rsidRPr="00505ED0">
              <w:rPr>
                <w:rFonts w:ascii="Times New Roman" w:hAnsi="Times New Roman" w:cs="Times New Roman"/>
                <w:sz w:val="24"/>
                <w:szCs w:val="24"/>
              </w:rPr>
              <w:t xml:space="preserve"> Для беспозвоночных и </w:t>
            </w:r>
            <w:proofErr w:type="spellStart"/>
            <w:r w:rsidRPr="00505ED0">
              <w:rPr>
                <w:rFonts w:ascii="Times New Roman" w:hAnsi="Times New Roman" w:cs="Times New Roman"/>
                <w:sz w:val="24"/>
                <w:szCs w:val="24"/>
              </w:rPr>
              <w:t>макрофитов</w:t>
            </w:r>
            <w:proofErr w:type="spellEnd"/>
            <w:r w:rsidRPr="00505ED0">
              <w:rPr>
                <w:rFonts w:ascii="Times New Roman" w:hAnsi="Times New Roman" w:cs="Times New Roman"/>
                <w:sz w:val="24"/>
                <w:szCs w:val="24"/>
              </w:rPr>
              <w:t>, а также рыб и рыбообразных, которые относятся к водным биоресурсам, в отношении которых осуществляется добыча (вылов), расчет вреда необходимо производить отдельно для  прямого вреда (гибели) и косвенного вреда (потери кормовой базы) и затем  суммировать полученные результаты.</w:t>
            </w:r>
          </w:p>
          <w:p w14:paraId="628C5FAE" w14:textId="77777777" w:rsidR="00C11C2E" w:rsidRPr="00505ED0" w:rsidRDefault="00C11C2E" w:rsidP="00C11C2E">
            <w:pPr>
              <w:ind w:firstLine="417"/>
              <w:jc w:val="both"/>
              <w:rPr>
                <w:rFonts w:ascii="Times New Roman" w:hAnsi="Times New Roman" w:cs="Times New Roman"/>
                <w:sz w:val="24"/>
                <w:szCs w:val="24"/>
              </w:rPr>
            </w:pPr>
          </w:p>
        </w:tc>
        <w:tc>
          <w:tcPr>
            <w:tcW w:w="9754" w:type="dxa"/>
          </w:tcPr>
          <w:p w14:paraId="3E3F7273" w14:textId="4C289C5E"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Исчисление размера вреда водным биоресурсам, в отношении которых осуществляется добыча (вылов) необходимо выполнять в следующем порядке. Для определения прямого вреда необходимо из общей биомассы </w:t>
            </w:r>
            <w:r w:rsidR="00661666" w:rsidRPr="00505ED0">
              <w:rPr>
                <w:rFonts w:ascii="Times New Roman" w:hAnsi="Times New Roman" w:cs="Times New Roman"/>
                <w:sz w:val="24"/>
                <w:szCs w:val="24"/>
              </w:rPr>
              <w:t xml:space="preserve">выделить </w:t>
            </w:r>
            <w:r w:rsidRPr="00505ED0">
              <w:rPr>
                <w:rFonts w:ascii="Times New Roman" w:hAnsi="Times New Roman" w:cs="Times New Roman"/>
                <w:sz w:val="24"/>
                <w:szCs w:val="24"/>
              </w:rPr>
              <w:t xml:space="preserve">величину </w:t>
            </w:r>
            <w:r w:rsidR="00661666" w:rsidRPr="00505ED0">
              <w:rPr>
                <w:rFonts w:ascii="Times New Roman" w:hAnsi="Times New Roman" w:cs="Times New Roman"/>
                <w:sz w:val="24"/>
                <w:szCs w:val="24"/>
              </w:rPr>
              <w:t xml:space="preserve">промысловой </w:t>
            </w:r>
            <w:r w:rsidRPr="00505ED0">
              <w:rPr>
                <w:rFonts w:ascii="Times New Roman" w:hAnsi="Times New Roman" w:cs="Times New Roman"/>
                <w:sz w:val="24"/>
                <w:szCs w:val="24"/>
              </w:rPr>
              <w:t>биомассы водных биоресурсов</w:t>
            </w:r>
            <w:r w:rsidR="00661666" w:rsidRPr="00505ED0">
              <w:rPr>
                <w:rFonts w:ascii="Times New Roman" w:hAnsi="Times New Roman" w:cs="Times New Roman"/>
                <w:sz w:val="24"/>
                <w:szCs w:val="24"/>
              </w:rPr>
              <w:t>,</w:t>
            </w:r>
            <w:r w:rsidRPr="00505ED0">
              <w:rPr>
                <w:rFonts w:ascii="Times New Roman" w:hAnsi="Times New Roman" w:cs="Times New Roman"/>
                <w:sz w:val="24"/>
                <w:szCs w:val="24"/>
              </w:rPr>
              <w:t xml:space="preserve"> (т.е. </w:t>
            </w:r>
            <w:r w:rsidR="00661666" w:rsidRPr="00505ED0">
              <w:rPr>
                <w:rFonts w:ascii="Times New Roman" w:hAnsi="Times New Roman" w:cs="Times New Roman"/>
                <w:sz w:val="24"/>
                <w:szCs w:val="24"/>
              </w:rPr>
              <w:t xml:space="preserve">биомассу биоресурсов, достигших </w:t>
            </w:r>
            <w:r w:rsidRPr="00505ED0">
              <w:rPr>
                <w:rFonts w:ascii="Times New Roman" w:hAnsi="Times New Roman" w:cs="Times New Roman"/>
                <w:sz w:val="24"/>
                <w:szCs w:val="24"/>
              </w:rPr>
              <w:t>промысловых размеров), используя которую выполнить расчет ущерба по формуле 2 (как отдельный компонент негативного воздействия на водные биоресурсы). Остаток биомассы используется при расчёте ущерба косвенного вреда (потери кормовой базы) по соответствующим формулам.</w:t>
            </w:r>
          </w:p>
        </w:tc>
      </w:tr>
      <w:tr w:rsidR="00085A17" w:rsidRPr="00505ED0" w14:paraId="2266D32C" w14:textId="77777777" w:rsidTr="00BF59E3">
        <w:tc>
          <w:tcPr>
            <w:tcW w:w="576" w:type="dxa"/>
          </w:tcPr>
          <w:p w14:paraId="2EDD5C95"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color w:val="FF0000"/>
                <w:sz w:val="24"/>
                <w:szCs w:val="24"/>
              </w:rPr>
              <w:t>7</w:t>
            </w:r>
          </w:p>
        </w:tc>
        <w:tc>
          <w:tcPr>
            <w:tcW w:w="4350" w:type="dxa"/>
          </w:tcPr>
          <w:p w14:paraId="7D359A57" w14:textId="77777777" w:rsidR="00085A17" w:rsidRPr="00505ED0" w:rsidRDefault="00085A17" w:rsidP="00C11C2E">
            <w:pPr>
              <w:ind w:firstLine="417"/>
              <w:jc w:val="both"/>
              <w:rPr>
                <w:rFonts w:ascii="Times New Roman" w:eastAsia="Calibri" w:hAnsi="Times New Roman" w:cs="Times New Roman"/>
                <w:sz w:val="24"/>
                <w:szCs w:val="24"/>
              </w:rPr>
            </w:pPr>
            <w:r w:rsidRPr="00505ED0">
              <w:rPr>
                <w:rFonts w:ascii="Times New Roman" w:eastAsia="Calibri" w:hAnsi="Times New Roman" w:cs="Times New Roman"/>
                <w:b/>
                <w:sz w:val="24"/>
                <w:szCs w:val="24"/>
              </w:rPr>
              <w:t>Пункт 17.</w:t>
            </w:r>
            <w:r w:rsidRPr="00505ED0">
              <w:rPr>
                <w:rFonts w:ascii="Times New Roman" w:eastAsia="Calibri" w:hAnsi="Times New Roman" w:cs="Times New Roman"/>
                <w:sz w:val="24"/>
                <w:szCs w:val="24"/>
              </w:rPr>
              <w:t xml:space="preserve"> Потери водных биоресурсов вследствие негативного воздействия планируемой деятельности при полной или частичной утрате рыбохозяйственного значения (общей рыбопродуктивности) поймы водного </w:t>
            </w:r>
            <w:r w:rsidRPr="00505ED0">
              <w:rPr>
                <w:rFonts w:ascii="Times New Roman" w:eastAsia="Calibri" w:hAnsi="Times New Roman" w:cs="Times New Roman"/>
                <w:sz w:val="24"/>
                <w:szCs w:val="24"/>
              </w:rPr>
              <w:lastRenderedPageBreak/>
              <w:t>объекта следует определять по формуле:</w:t>
            </w:r>
          </w:p>
          <w:p w14:paraId="0C6EF01F"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eastAsia="Calibri" w:hAnsi="Times New Roman" w:cs="Times New Roman"/>
                <w:sz w:val="24"/>
                <w:szCs w:val="24"/>
              </w:rPr>
              <w:t>N=P</w:t>
            </w:r>
            <w:r w:rsidRPr="00505ED0">
              <w:rPr>
                <w:rFonts w:ascii="Times New Roman" w:eastAsia="Calibri" w:hAnsi="Times New Roman" w:cs="Times New Roman"/>
                <w:sz w:val="24"/>
                <w:szCs w:val="24"/>
                <w:vertAlign w:val="subscript"/>
              </w:rPr>
              <w:t>0</w:t>
            </w:r>
            <w:r w:rsidRPr="00505ED0">
              <w:rPr>
                <w:rFonts w:ascii="Times New Roman" w:eastAsia="Calibri" w:hAnsi="Times New Roman" w:cs="Times New Roman"/>
                <w:sz w:val="24"/>
                <w:szCs w:val="24"/>
              </w:rPr>
              <w:t>* S х Ɵ х 10</w:t>
            </w:r>
            <w:r w:rsidRPr="00505ED0">
              <w:rPr>
                <w:rFonts w:ascii="Times New Roman" w:eastAsia="Calibri" w:hAnsi="Times New Roman" w:cs="Times New Roman"/>
                <w:sz w:val="24"/>
                <w:szCs w:val="24"/>
                <w:vertAlign w:val="superscript"/>
              </w:rPr>
              <w:t>-3</w:t>
            </w:r>
            <w:r w:rsidRPr="00505ED0">
              <w:rPr>
                <w:rFonts w:ascii="Times New Roman" w:eastAsia="Calibri" w:hAnsi="Times New Roman" w:cs="Times New Roman"/>
                <w:sz w:val="24"/>
                <w:szCs w:val="24"/>
              </w:rPr>
              <w:t>, (формула 1)</w:t>
            </w:r>
          </w:p>
        </w:tc>
        <w:tc>
          <w:tcPr>
            <w:tcW w:w="9754" w:type="dxa"/>
          </w:tcPr>
          <w:p w14:paraId="16FE9A20"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lastRenderedPageBreak/>
              <w:t>Формула 1 применяется для расчета ущерба при работах на пойме водного объекта (приведших к временному или постоянному нарушению пойменных площадей в любое время года).</w:t>
            </w:r>
          </w:p>
          <w:p w14:paraId="406B6E54"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Расчет ущерба по формуле 1 производится с использованием показателя «рыбопродуктивность поймы», который является количественным выражением утраты площадей нагула на пойме водного объекта.</w:t>
            </w:r>
          </w:p>
          <w:p w14:paraId="747468E6"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lastRenderedPageBreak/>
              <w:t>Показатель «рыбопродуктивность поймы» рассчитывается через рыбопродуктивность русла путем умножения рыбопродуктивности русла на время затопления поймы в долях года.</w:t>
            </w:r>
          </w:p>
          <w:p w14:paraId="30E93E56"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Например: </w:t>
            </w:r>
          </w:p>
          <w:p w14:paraId="7F09299A"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срок затопления поймы 1 месяц</w:t>
            </w:r>
          </w:p>
          <w:p w14:paraId="1D8DFA46"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Рыбопродуктивность русла 12 кг/га</w:t>
            </w:r>
          </w:p>
          <w:p w14:paraId="6AC716AF"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Рыбопродуктивность поймы P</w:t>
            </w:r>
            <w:r w:rsidRPr="00505ED0">
              <w:rPr>
                <w:rFonts w:ascii="Times New Roman" w:hAnsi="Times New Roman" w:cs="Times New Roman"/>
                <w:sz w:val="24"/>
                <w:szCs w:val="24"/>
                <w:vertAlign w:val="subscript"/>
              </w:rPr>
              <w:t>0</w:t>
            </w:r>
            <w:r w:rsidRPr="00505ED0">
              <w:rPr>
                <w:rFonts w:ascii="Times New Roman" w:hAnsi="Times New Roman" w:cs="Times New Roman"/>
                <w:sz w:val="24"/>
                <w:szCs w:val="24"/>
              </w:rPr>
              <w:t xml:space="preserve"> = 12 * 1/12 (в долях года) = 1 кг/га   </w:t>
            </w:r>
          </w:p>
          <w:p w14:paraId="72BE2DCF"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Обращаем внимание, что расчет ущерба от утраты рыбопродуктивности русла (акватории) водного объекта формулой 1 не предусматривается.</w:t>
            </w:r>
          </w:p>
          <w:p w14:paraId="04F05052"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При полной безвозвратной утрате водного объекта (или его части)  расчет ущерба необходимо производить через косвенные потери кормовой базы (зоопланктон, фитопланктон и зообентос) по соответствующим формулам, а также по формуле 2, если происходит гибель промысловых беспозвоночных и </w:t>
            </w:r>
            <w:proofErr w:type="spellStart"/>
            <w:r w:rsidRPr="00505ED0">
              <w:rPr>
                <w:rFonts w:ascii="Times New Roman" w:hAnsi="Times New Roman" w:cs="Times New Roman"/>
                <w:sz w:val="24"/>
                <w:szCs w:val="24"/>
              </w:rPr>
              <w:t>макрофитов</w:t>
            </w:r>
            <w:proofErr w:type="spellEnd"/>
            <w:r w:rsidRPr="00505ED0">
              <w:rPr>
                <w:rFonts w:ascii="Times New Roman" w:hAnsi="Times New Roman" w:cs="Times New Roman"/>
                <w:sz w:val="24"/>
                <w:szCs w:val="24"/>
              </w:rPr>
              <w:t xml:space="preserve"> или гибель промысловых млекопитающих, рыб и рыбообразных.</w:t>
            </w:r>
          </w:p>
          <w:p w14:paraId="1245FF7B"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При этом, если в результате реализации проектных решений у водных биоресурсов (включая кормовые организмы) есть возможность избежать негативного воздействия (например: при утрате части водного объекта рыбы могут беспрепятственно уйти на незатронутые участки акватории), то ущерб по соответствующей категории организмов не рассчитывается.</w:t>
            </w:r>
          </w:p>
        </w:tc>
      </w:tr>
      <w:tr w:rsidR="00085A17" w:rsidRPr="00505ED0" w14:paraId="5F5412C5" w14:textId="77777777" w:rsidTr="00BF59E3">
        <w:tc>
          <w:tcPr>
            <w:tcW w:w="576" w:type="dxa"/>
          </w:tcPr>
          <w:p w14:paraId="5DC00F62"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lastRenderedPageBreak/>
              <w:t>8</w:t>
            </w:r>
          </w:p>
        </w:tc>
        <w:tc>
          <w:tcPr>
            <w:tcW w:w="4350" w:type="dxa"/>
          </w:tcPr>
          <w:p w14:paraId="2C1AF89F"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19.</w:t>
            </w:r>
            <w:r w:rsidRPr="00505ED0">
              <w:rPr>
                <w:rFonts w:ascii="Times New Roman" w:hAnsi="Times New Roman" w:cs="Times New Roman"/>
                <w:sz w:val="24"/>
                <w:szCs w:val="24"/>
              </w:rPr>
              <w:t xml:space="preserve"> Потери водных биоресурсов в результате сокращения, перераспределения или утраты естественного стока с деформированной</w:t>
            </w:r>
          </w:p>
          <w:p w14:paraId="21C0B352"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поверхности водосборного бассейна водного объекта (водных объектов), за исключением морей и океанов, если не затрагивается водосборная площадь</w:t>
            </w:r>
          </w:p>
          <w:p w14:paraId="78AC162B"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внутренних водных объектов, в пределах водоохранной зоны следует рассчитывать по формуле:</w:t>
            </w:r>
          </w:p>
          <w:p w14:paraId="7CDB7776"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N=</w:t>
            </w:r>
            <w:proofErr w:type="spellStart"/>
            <w:r w:rsidRPr="00505ED0">
              <w:rPr>
                <w:rFonts w:ascii="Times New Roman" w:hAnsi="Times New Roman" w:cs="Times New Roman"/>
                <w:sz w:val="24"/>
                <w:szCs w:val="24"/>
              </w:rPr>
              <w:t>P</w:t>
            </w:r>
            <w:r w:rsidRPr="00505ED0">
              <w:rPr>
                <w:rFonts w:ascii="Times New Roman" w:hAnsi="Times New Roman" w:cs="Times New Roman"/>
                <w:sz w:val="24"/>
                <w:szCs w:val="24"/>
                <w:vertAlign w:val="subscript"/>
              </w:rPr>
              <w:t>yд</w:t>
            </w:r>
            <w:r w:rsidRPr="00505ED0">
              <w:rPr>
                <w:rFonts w:ascii="Times New Roman" w:hAnsi="Times New Roman" w:cs="Times New Roman"/>
                <w:sz w:val="24"/>
                <w:szCs w:val="24"/>
              </w:rPr>
              <w:t>x</w:t>
            </w:r>
            <w:proofErr w:type="spellEnd"/>
            <w:r w:rsidRPr="00505ED0">
              <w:rPr>
                <w:rFonts w:ascii="Times New Roman" w:hAnsi="Times New Roman" w:cs="Times New Roman"/>
                <w:sz w:val="24"/>
                <w:szCs w:val="24"/>
              </w:rPr>
              <w:t>(Q</w:t>
            </w:r>
            <w:r w:rsidRPr="00505ED0">
              <w:rPr>
                <w:rFonts w:ascii="Times New Roman" w:hAnsi="Times New Roman" w:cs="Times New Roman"/>
                <w:sz w:val="24"/>
                <w:szCs w:val="24"/>
                <w:vertAlign w:val="subscript"/>
              </w:rPr>
              <w:t>I</w:t>
            </w:r>
            <w:r w:rsidRPr="00505ED0">
              <w:rPr>
                <w:rFonts w:ascii="Times New Roman" w:hAnsi="Times New Roman" w:cs="Times New Roman"/>
                <w:sz w:val="24"/>
                <w:szCs w:val="24"/>
              </w:rPr>
              <w:t>+Q</w:t>
            </w:r>
            <w:r w:rsidRPr="00505ED0">
              <w:rPr>
                <w:rFonts w:ascii="Times New Roman" w:hAnsi="Times New Roman" w:cs="Times New Roman"/>
                <w:sz w:val="24"/>
                <w:szCs w:val="24"/>
                <w:vertAlign w:val="subscript"/>
              </w:rPr>
              <w:t>2</w:t>
            </w:r>
            <w:r w:rsidRPr="00505ED0">
              <w:rPr>
                <w:rFonts w:ascii="Times New Roman" w:hAnsi="Times New Roman" w:cs="Times New Roman"/>
                <w:sz w:val="24"/>
                <w:szCs w:val="24"/>
              </w:rPr>
              <w:t>), (формула 3)</w:t>
            </w:r>
          </w:p>
        </w:tc>
        <w:tc>
          <w:tcPr>
            <w:tcW w:w="9754" w:type="dxa"/>
          </w:tcPr>
          <w:p w14:paraId="0A82F636" w14:textId="77777777" w:rsidR="00085A17" w:rsidRPr="00505ED0" w:rsidRDefault="00085A17" w:rsidP="00C11C2E">
            <w:pPr>
              <w:ind w:firstLine="417"/>
              <w:jc w:val="both"/>
              <w:rPr>
                <w:rFonts w:ascii="Times New Roman" w:hAnsi="Times New Roman" w:cs="Times New Roman"/>
                <w:b/>
                <w:bCs/>
                <w:sz w:val="24"/>
                <w:szCs w:val="24"/>
              </w:rPr>
            </w:pPr>
            <w:r w:rsidRPr="00505ED0">
              <w:rPr>
                <w:rFonts w:ascii="Times New Roman" w:hAnsi="Times New Roman" w:cs="Times New Roman"/>
                <w:b/>
                <w:bCs/>
                <w:sz w:val="24"/>
                <w:szCs w:val="24"/>
              </w:rPr>
              <w:t>Расчет по формуле 3 ведётся только для стока с деформированной поверхности водосбора водного объекта. При прямом заборе воды из водного объекта формула 3 не применяется.</w:t>
            </w:r>
          </w:p>
          <w:p w14:paraId="5D2C3155" w14:textId="77777777" w:rsidR="00085A17" w:rsidRPr="00505ED0" w:rsidRDefault="00085A17" w:rsidP="00C11C2E">
            <w:pPr>
              <w:ind w:firstLine="417"/>
              <w:jc w:val="both"/>
              <w:rPr>
                <w:rFonts w:ascii="Times New Roman" w:hAnsi="Times New Roman" w:cs="Times New Roman"/>
                <w:sz w:val="24"/>
                <w:szCs w:val="24"/>
              </w:rPr>
            </w:pPr>
          </w:p>
          <w:p w14:paraId="036D812B"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Рассмотрим на примерах расчет Q</w:t>
            </w:r>
            <w:r w:rsidRPr="00505ED0">
              <w:rPr>
                <w:rFonts w:ascii="Times New Roman" w:hAnsi="Times New Roman" w:cs="Times New Roman"/>
                <w:sz w:val="24"/>
                <w:szCs w:val="24"/>
                <w:vertAlign w:val="subscript"/>
              </w:rPr>
              <w:t>2</w:t>
            </w:r>
            <w:r w:rsidRPr="00505ED0">
              <w:rPr>
                <w:rFonts w:ascii="Times New Roman" w:hAnsi="Times New Roman" w:cs="Times New Roman"/>
                <w:sz w:val="24"/>
                <w:szCs w:val="24"/>
              </w:rPr>
              <w:t>:</w:t>
            </w:r>
          </w:p>
          <w:p w14:paraId="1B0108B1"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1) Если проектом предусмотрен сбор поверхностных сточных вод, их очистка на проектируемых локальных очистных сооружениях с последующим отведением в водный объект, то  расчет от потери стока не требуется. </w:t>
            </w:r>
          </w:p>
          <w:p w14:paraId="11B73F60"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Данный факт необходимо обосновать в оценке воздействия.</w:t>
            </w:r>
          </w:p>
          <w:p w14:paraId="3E070DE2"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2) Если проектом предусмотрен сбор поверхностных сточных вод в резервуар, из которого стоки вывозятся «по договору со специализированной организацией»</w:t>
            </w:r>
            <w:r w:rsidR="00A06C84" w:rsidRPr="00505ED0">
              <w:t xml:space="preserve"> </w:t>
            </w:r>
            <w:r w:rsidR="00A06C84" w:rsidRPr="00505ED0">
              <w:rPr>
                <w:rFonts w:ascii="Times New Roman" w:hAnsi="Times New Roman" w:cs="Times New Roman"/>
                <w:sz w:val="24"/>
                <w:szCs w:val="24"/>
              </w:rPr>
              <w:t>(</w:t>
            </w:r>
            <w:r w:rsidR="00A06C84" w:rsidRPr="00505ED0">
              <w:rPr>
                <w:rFonts w:ascii="Times New Roman" w:hAnsi="Times New Roman" w:cs="Times New Roman"/>
                <w:b/>
                <w:bCs/>
                <w:sz w:val="24"/>
                <w:szCs w:val="24"/>
              </w:rPr>
              <w:t>без сброса в водный объект</w:t>
            </w:r>
            <w:r w:rsidR="00A06C84" w:rsidRPr="00505ED0">
              <w:rPr>
                <w:rFonts w:ascii="Times New Roman" w:hAnsi="Times New Roman" w:cs="Times New Roman"/>
                <w:sz w:val="24"/>
                <w:szCs w:val="24"/>
              </w:rPr>
              <w:t>)</w:t>
            </w:r>
            <w:r w:rsidRPr="00505ED0">
              <w:rPr>
                <w:rFonts w:ascii="Times New Roman" w:hAnsi="Times New Roman" w:cs="Times New Roman"/>
                <w:sz w:val="24"/>
                <w:szCs w:val="24"/>
              </w:rPr>
              <w:t xml:space="preserve"> или производится подключение к существующим сетям по ТУ (без сброса в водный объект), то необходимо проводить расчет от потери стока (коэффициент глубины воздействия на поверхность применяется 1).</w:t>
            </w:r>
          </w:p>
          <w:p w14:paraId="2FAC5FEF"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3) Если проектом предусматривается размещение сооружений, которые не являются источником загрязнения поверхностного стока (например: газорегуляторные пункты, электрические трансформаторные подстанции, опоры, оголовки и т.п.) и проектом не предусматривается организованного отведения поверхностного стока с данных объектов, то </w:t>
            </w:r>
            <w:r w:rsidRPr="00505ED0">
              <w:rPr>
                <w:rFonts w:ascii="Times New Roman" w:hAnsi="Times New Roman" w:cs="Times New Roman"/>
                <w:sz w:val="24"/>
                <w:szCs w:val="24"/>
              </w:rPr>
              <w:lastRenderedPageBreak/>
              <w:t>необходимо проводить расчет от потери стока (коэффициент глубины воздействия на поверхность применяется 0,9).</w:t>
            </w:r>
          </w:p>
          <w:p w14:paraId="02E91C95"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4) Если проектом предусматривается размещение сооружений или закрытие поверхности непроницаемым покрытием (асфальт, бетонные плиты и т.п.) со сбором поверхностных сточных вод и последующим их отведением на рельеф за границу водоохранной зоны, то необходимо проводить расчет от потери стока (коэффициент глубины воздействия на поверхность применяется 0,9).</w:t>
            </w:r>
          </w:p>
          <w:p w14:paraId="43FA41EB" w14:textId="77777777" w:rsidR="00085A17" w:rsidRPr="00505ED0" w:rsidRDefault="00085A17" w:rsidP="00C11C2E">
            <w:pPr>
              <w:ind w:firstLine="417"/>
              <w:jc w:val="both"/>
              <w:rPr>
                <w:rFonts w:ascii="Times New Roman" w:hAnsi="Times New Roman" w:cs="Times New Roman"/>
                <w:sz w:val="24"/>
                <w:szCs w:val="24"/>
              </w:rPr>
            </w:pPr>
          </w:p>
          <w:p w14:paraId="72BF9A47"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Рассмотрим на примерах использование Q</w:t>
            </w:r>
            <w:r w:rsidRPr="00505ED0">
              <w:rPr>
                <w:rFonts w:ascii="Times New Roman" w:hAnsi="Times New Roman" w:cs="Times New Roman"/>
                <w:sz w:val="24"/>
                <w:szCs w:val="24"/>
                <w:vertAlign w:val="subscript"/>
              </w:rPr>
              <w:t>2</w:t>
            </w:r>
            <w:r w:rsidRPr="00505ED0">
              <w:rPr>
                <w:rFonts w:ascii="Times New Roman" w:hAnsi="Times New Roman" w:cs="Times New Roman"/>
                <w:sz w:val="24"/>
                <w:szCs w:val="24"/>
              </w:rPr>
              <w:t>:</w:t>
            </w:r>
          </w:p>
          <w:p w14:paraId="3B8E98B1"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1) Если проектом предусматривается сбор поверхностных сточных вод, (например, с крыши зданий) и использование его для технологических и </w:t>
            </w:r>
            <w:proofErr w:type="spellStart"/>
            <w:r w:rsidRPr="00505ED0">
              <w:rPr>
                <w:rFonts w:ascii="Times New Roman" w:hAnsi="Times New Roman" w:cs="Times New Roman"/>
                <w:sz w:val="24"/>
                <w:szCs w:val="24"/>
              </w:rPr>
              <w:t>хоз</w:t>
            </w:r>
            <w:proofErr w:type="spellEnd"/>
            <w:r w:rsidRPr="00505ED0">
              <w:rPr>
                <w:rFonts w:ascii="Times New Roman" w:hAnsi="Times New Roman" w:cs="Times New Roman"/>
                <w:sz w:val="24"/>
                <w:szCs w:val="24"/>
              </w:rPr>
              <w:t>-бытовых нужд, то данный объем необходимо использовать в расчете от потери стока.</w:t>
            </w:r>
          </w:p>
          <w:p w14:paraId="6884A4BA"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2) Если проектом предусматривается сбор поверхностных сточных вод, (например, с крыши зданий) и использование его для полива территории озеленения, то данный объем не используется в расчете от потери стока.</w:t>
            </w:r>
          </w:p>
          <w:p w14:paraId="43B05906" w14:textId="77777777" w:rsidR="00C11C2E" w:rsidRPr="00505ED0" w:rsidRDefault="00C11C2E" w:rsidP="00C11C2E">
            <w:pPr>
              <w:ind w:firstLine="417"/>
              <w:jc w:val="both"/>
              <w:rPr>
                <w:rFonts w:ascii="Times New Roman" w:hAnsi="Times New Roman" w:cs="Times New Roman"/>
                <w:sz w:val="24"/>
                <w:szCs w:val="24"/>
              </w:rPr>
            </w:pPr>
          </w:p>
        </w:tc>
      </w:tr>
      <w:tr w:rsidR="00085A17" w:rsidRPr="00505ED0" w14:paraId="0304BBEE" w14:textId="77777777" w:rsidTr="00BF59E3">
        <w:tc>
          <w:tcPr>
            <w:tcW w:w="576" w:type="dxa"/>
          </w:tcPr>
          <w:p w14:paraId="3760F65E"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lastRenderedPageBreak/>
              <w:t>9</w:t>
            </w:r>
          </w:p>
        </w:tc>
        <w:tc>
          <w:tcPr>
            <w:tcW w:w="4350" w:type="dxa"/>
          </w:tcPr>
          <w:p w14:paraId="1DD85615" w14:textId="77777777" w:rsidR="00085A17" w:rsidRPr="00505ED0" w:rsidRDefault="00085A17" w:rsidP="00C11C2E">
            <w:pPr>
              <w:ind w:firstLine="417"/>
              <w:jc w:val="both"/>
              <w:rPr>
                <w:rFonts w:ascii="Times New Roman" w:eastAsia="Calibri" w:hAnsi="Times New Roman" w:cs="Times New Roman"/>
              </w:rPr>
            </w:pPr>
            <w:r w:rsidRPr="00505ED0">
              <w:rPr>
                <w:rFonts w:ascii="Times New Roman" w:eastAsia="Calibri" w:hAnsi="Times New Roman" w:cs="Times New Roman"/>
                <w:b/>
              </w:rPr>
              <w:t>Пункт 20-27,35.</w:t>
            </w:r>
            <w:r w:rsidRPr="00505ED0">
              <w:rPr>
                <w:rFonts w:ascii="Times New Roman" w:eastAsia="Calibri" w:hAnsi="Times New Roman" w:cs="Times New Roman"/>
              </w:rPr>
              <w:t xml:space="preserve"> Применение коэффициентов  «р», «К</w:t>
            </w:r>
            <w:r w:rsidRPr="00505ED0">
              <w:rPr>
                <w:rFonts w:ascii="Times New Roman" w:eastAsia="Calibri" w:hAnsi="Times New Roman" w:cs="Times New Roman"/>
                <w:vertAlign w:val="subscript"/>
              </w:rPr>
              <w:t>2</w:t>
            </w:r>
            <w:r w:rsidRPr="00505ED0">
              <w:rPr>
                <w:rFonts w:ascii="Times New Roman" w:eastAsia="Calibri" w:hAnsi="Times New Roman" w:cs="Times New Roman"/>
              </w:rPr>
              <w:t>», «К</w:t>
            </w:r>
            <w:r w:rsidRPr="00505ED0">
              <w:rPr>
                <w:rFonts w:ascii="Times New Roman" w:eastAsia="Calibri" w:hAnsi="Times New Roman" w:cs="Times New Roman"/>
                <w:vertAlign w:val="subscript"/>
              </w:rPr>
              <w:t>3</w:t>
            </w:r>
            <w:r w:rsidRPr="00505ED0">
              <w:rPr>
                <w:rFonts w:ascii="Times New Roman" w:eastAsia="Calibri" w:hAnsi="Times New Roman" w:cs="Times New Roman"/>
              </w:rPr>
              <w:t>» и «</w:t>
            </w:r>
            <w:proofErr w:type="gramStart"/>
            <w:r w:rsidRPr="00505ED0">
              <w:rPr>
                <w:rFonts w:ascii="Times New Roman" w:eastAsia="Calibri" w:hAnsi="Times New Roman" w:cs="Times New Roman"/>
              </w:rPr>
              <w:t>Р</w:t>
            </w:r>
            <w:proofErr w:type="gramEnd"/>
            <w:r w:rsidRPr="00505ED0">
              <w:rPr>
                <w:rFonts w:ascii="Times New Roman" w:eastAsia="Calibri" w:hAnsi="Times New Roman" w:cs="Times New Roman"/>
              </w:rPr>
              <w:t xml:space="preserve">/В». </w:t>
            </w:r>
          </w:p>
          <w:p w14:paraId="0F6B269E" w14:textId="77777777" w:rsidR="00085A17" w:rsidRPr="00505ED0" w:rsidRDefault="00085A17" w:rsidP="00C11C2E">
            <w:pPr>
              <w:ind w:firstLine="417"/>
              <w:jc w:val="both"/>
              <w:rPr>
                <w:rFonts w:ascii="Times New Roman" w:hAnsi="Times New Roman" w:cs="Times New Roman"/>
                <w:sz w:val="24"/>
                <w:szCs w:val="24"/>
              </w:rPr>
            </w:pPr>
          </w:p>
        </w:tc>
        <w:tc>
          <w:tcPr>
            <w:tcW w:w="9754" w:type="dxa"/>
          </w:tcPr>
          <w:p w14:paraId="1CB53DB6" w14:textId="77777777" w:rsidR="00085A17" w:rsidRPr="00505ED0" w:rsidRDefault="00085A17" w:rsidP="00C11C2E">
            <w:pPr>
              <w:ind w:firstLine="417"/>
              <w:jc w:val="both"/>
              <w:rPr>
                <w:rFonts w:ascii="Times New Roman" w:eastAsia="Calibri" w:hAnsi="Times New Roman" w:cs="Times New Roman"/>
              </w:rPr>
            </w:pPr>
            <w:r w:rsidRPr="00505ED0">
              <w:rPr>
                <w:rFonts w:ascii="Times New Roman" w:eastAsia="Calibri" w:hAnsi="Times New Roman" w:cs="Times New Roman"/>
              </w:rPr>
              <w:t>Относительно коэффициентов «K</w:t>
            </w:r>
            <w:r w:rsidRPr="00505ED0">
              <w:rPr>
                <w:rFonts w:ascii="Times New Roman" w:eastAsia="Calibri" w:hAnsi="Times New Roman" w:cs="Times New Roman"/>
                <w:vertAlign w:val="subscript"/>
              </w:rPr>
              <w:t>2</w:t>
            </w:r>
            <w:r w:rsidRPr="00505ED0">
              <w:rPr>
                <w:rFonts w:ascii="Times New Roman" w:eastAsia="Calibri" w:hAnsi="Times New Roman" w:cs="Times New Roman"/>
              </w:rPr>
              <w:t>», «K</w:t>
            </w:r>
            <w:r w:rsidRPr="00505ED0">
              <w:rPr>
                <w:rFonts w:ascii="Times New Roman" w:eastAsia="Calibri" w:hAnsi="Times New Roman" w:cs="Times New Roman"/>
                <w:vertAlign w:val="subscript"/>
              </w:rPr>
              <w:t>3</w:t>
            </w:r>
            <w:r w:rsidRPr="00505ED0">
              <w:rPr>
                <w:rFonts w:ascii="Times New Roman" w:eastAsia="Calibri" w:hAnsi="Times New Roman" w:cs="Times New Roman"/>
              </w:rPr>
              <w:t>» и «</w:t>
            </w:r>
            <w:proofErr w:type="gramStart"/>
            <w:r w:rsidRPr="00505ED0">
              <w:rPr>
                <w:rFonts w:ascii="Times New Roman" w:eastAsia="Calibri" w:hAnsi="Times New Roman" w:cs="Times New Roman"/>
              </w:rPr>
              <w:t>Р</w:t>
            </w:r>
            <w:proofErr w:type="gramEnd"/>
            <w:r w:rsidRPr="00505ED0">
              <w:rPr>
                <w:rFonts w:ascii="Times New Roman" w:eastAsia="Calibri" w:hAnsi="Times New Roman" w:cs="Times New Roman"/>
              </w:rPr>
              <w:t>/В» - в случае отсутствия в приложениях № 1 к приказу Минсельхоза России  № 167  и   Методике значений кормовых коэффициентов «K</w:t>
            </w:r>
            <w:r w:rsidRPr="00505ED0">
              <w:rPr>
                <w:rFonts w:ascii="Times New Roman" w:eastAsia="Calibri" w:hAnsi="Times New Roman" w:cs="Times New Roman"/>
                <w:vertAlign w:val="subscript"/>
              </w:rPr>
              <w:t>2</w:t>
            </w:r>
            <w:r w:rsidRPr="00505ED0">
              <w:rPr>
                <w:rFonts w:ascii="Times New Roman" w:eastAsia="Calibri" w:hAnsi="Times New Roman" w:cs="Times New Roman"/>
              </w:rPr>
              <w:t>», «K</w:t>
            </w:r>
            <w:r w:rsidRPr="00505ED0">
              <w:rPr>
                <w:rFonts w:ascii="Times New Roman" w:eastAsia="Calibri" w:hAnsi="Times New Roman" w:cs="Times New Roman"/>
                <w:vertAlign w:val="subscript"/>
              </w:rPr>
              <w:t>3</w:t>
            </w:r>
            <w:r w:rsidRPr="00505ED0">
              <w:rPr>
                <w:rFonts w:ascii="Times New Roman" w:eastAsia="Calibri" w:hAnsi="Times New Roman" w:cs="Times New Roman"/>
              </w:rPr>
              <w:t>» и «Р/В» допускается принимать значения кормовых коэффициентов «K</w:t>
            </w:r>
            <w:r w:rsidRPr="00505ED0">
              <w:rPr>
                <w:rFonts w:ascii="Times New Roman" w:eastAsia="Calibri" w:hAnsi="Times New Roman" w:cs="Times New Roman"/>
                <w:vertAlign w:val="subscript"/>
              </w:rPr>
              <w:t>2</w:t>
            </w:r>
            <w:r w:rsidRPr="00505ED0">
              <w:rPr>
                <w:rFonts w:ascii="Times New Roman" w:eastAsia="Calibri" w:hAnsi="Times New Roman" w:cs="Times New Roman"/>
              </w:rPr>
              <w:t>», «K</w:t>
            </w:r>
            <w:r w:rsidRPr="00505ED0">
              <w:rPr>
                <w:rFonts w:ascii="Times New Roman" w:eastAsia="Calibri" w:hAnsi="Times New Roman" w:cs="Times New Roman"/>
                <w:vertAlign w:val="subscript"/>
              </w:rPr>
              <w:t>3</w:t>
            </w:r>
            <w:r w:rsidRPr="00505ED0">
              <w:rPr>
                <w:rFonts w:ascii="Times New Roman" w:eastAsia="Calibri" w:hAnsi="Times New Roman" w:cs="Times New Roman"/>
              </w:rPr>
              <w:t>» и «Р/В» по результатам современных и полученных ранее опубликованных гидробиологических наблюдений (исследований).</w:t>
            </w:r>
            <w:r w:rsidR="00B55C2D" w:rsidRPr="00505ED0">
              <w:rPr>
                <w:rFonts w:ascii="Times New Roman" w:eastAsia="Calibri" w:hAnsi="Times New Roman" w:cs="Times New Roman"/>
              </w:rPr>
              <w:t xml:space="preserve"> </w:t>
            </w:r>
            <w:r w:rsidR="00B55C2D" w:rsidRPr="00505ED0">
              <w:rPr>
                <w:rFonts w:ascii="Times New Roman" w:eastAsia="Calibri" w:hAnsi="Times New Roman" w:cs="Times New Roman"/>
                <w:b/>
                <w:bCs/>
              </w:rPr>
              <w:t>Обращаем внимание, что в данном случае нет ограничения на давность публикации</w:t>
            </w:r>
            <w:r w:rsidR="00B55C2D" w:rsidRPr="00505ED0">
              <w:rPr>
                <w:rFonts w:ascii="Times New Roman" w:eastAsia="Calibri" w:hAnsi="Times New Roman" w:cs="Times New Roman"/>
              </w:rPr>
              <w:t>. Д</w:t>
            </w:r>
            <w:r w:rsidRPr="00505ED0">
              <w:rPr>
                <w:rFonts w:ascii="Times New Roman" w:eastAsia="Calibri" w:hAnsi="Times New Roman" w:cs="Times New Roman"/>
              </w:rPr>
              <w:t>опускается применять коэффициенты  промвозврата для других водных объектов того же рыбохозяйственного бассейна.</w:t>
            </w:r>
          </w:p>
          <w:p w14:paraId="700D3F70" w14:textId="77777777" w:rsidR="00085A17" w:rsidRPr="00505ED0" w:rsidRDefault="00085A17" w:rsidP="00C11C2E">
            <w:pPr>
              <w:ind w:firstLine="417"/>
              <w:jc w:val="both"/>
              <w:rPr>
                <w:rFonts w:ascii="Times New Roman" w:eastAsia="Calibri" w:hAnsi="Times New Roman" w:cs="Times New Roman"/>
              </w:rPr>
            </w:pPr>
            <w:r w:rsidRPr="00505ED0">
              <w:rPr>
                <w:rFonts w:ascii="Times New Roman" w:eastAsia="Calibri" w:hAnsi="Times New Roman" w:cs="Times New Roman"/>
              </w:rPr>
              <w:t>В расчетную формулу показатель промыслового возврата подставляется в %, т.е. не переводится в доли единицы.</w:t>
            </w:r>
          </w:p>
          <w:p w14:paraId="4747A11A" w14:textId="77777777" w:rsidR="00085A17" w:rsidRPr="00505ED0" w:rsidRDefault="00085A17" w:rsidP="00C11C2E">
            <w:pPr>
              <w:ind w:firstLine="417"/>
              <w:jc w:val="both"/>
              <w:rPr>
                <w:rFonts w:ascii="Times New Roman" w:eastAsia="Calibri" w:hAnsi="Times New Roman" w:cs="Times New Roman"/>
              </w:rPr>
            </w:pPr>
            <w:r w:rsidRPr="00505ED0">
              <w:rPr>
                <w:rFonts w:ascii="Times New Roman" w:eastAsia="Calibri" w:hAnsi="Times New Roman" w:cs="Times New Roman"/>
              </w:rPr>
              <w:t xml:space="preserve">Относительно параметра  «р» - для расчета компенсационных мероприятий посредством искусственного воспроизводства по формуле 12 параметр «р» - средняя масса одной воспроизводимой особи рыб в промысловом возврате, принимается </w:t>
            </w:r>
            <w:proofErr w:type="gramStart"/>
            <w:r w:rsidRPr="00505ED0">
              <w:rPr>
                <w:rFonts w:ascii="Times New Roman" w:eastAsia="Calibri" w:hAnsi="Times New Roman" w:cs="Times New Roman"/>
              </w:rPr>
              <w:t>согласно Приказа</w:t>
            </w:r>
            <w:proofErr w:type="gramEnd"/>
            <w:r w:rsidRPr="00505ED0">
              <w:rPr>
                <w:rFonts w:ascii="Times New Roman" w:eastAsia="Calibri" w:hAnsi="Times New Roman" w:cs="Times New Roman"/>
              </w:rPr>
              <w:t xml:space="preserve"> Министерства сельского хозяйства Российской от 30.01.2015 г. № 25.</w:t>
            </w:r>
          </w:p>
          <w:p w14:paraId="21FC2E33" w14:textId="77777777" w:rsidR="00085A17" w:rsidRPr="00505ED0" w:rsidRDefault="00085A17" w:rsidP="00C11C2E">
            <w:pPr>
              <w:ind w:firstLine="417"/>
              <w:jc w:val="both"/>
              <w:rPr>
                <w:rFonts w:ascii="Times New Roman" w:eastAsia="Calibri" w:hAnsi="Times New Roman" w:cs="Times New Roman"/>
              </w:rPr>
            </w:pPr>
            <w:r w:rsidRPr="00505ED0">
              <w:rPr>
                <w:rFonts w:ascii="Times New Roman" w:eastAsia="Calibri" w:hAnsi="Times New Roman" w:cs="Times New Roman"/>
              </w:rPr>
              <w:t>Для расчета этого же параметра, применяемого в формулах 4 , 5, 5</w:t>
            </w:r>
            <w:r w:rsidRPr="00505ED0">
              <w:rPr>
                <w:rFonts w:ascii="Times New Roman" w:eastAsia="Calibri" w:hAnsi="Times New Roman" w:cs="Times New Roman"/>
                <w:lang w:val="en-US"/>
              </w:rPr>
              <w:t>b</w:t>
            </w:r>
            <w:r w:rsidRPr="00505ED0">
              <w:rPr>
                <w:rFonts w:ascii="Times New Roman" w:eastAsia="Calibri" w:hAnsi="Times New Roman" w:cs="Times New Roman"/>
              </w:rPr>
              <w:t>, 5с, и 5</w:t>
            </w:r>
            <w:r w:rsidRPr="00505ED0">
              <w:rPr>
                <w:rFonts w:ascii="Times New Roman" w:eastAsia="Calibri" w:hAnsi="Times New Roman" w:cs="Times New Roman"/>
                <w:lang w:val="en-US"/>
              </w:rPr>
              <w:t>d</w:t>
            </w:r>
            <w:r w:rsidRPr="00505ED0">
              <w:rPr>
                <w:rFonts w:ascii="Times New Roman" w:eastAsia="Calibri" w:hAnsi="Times New Roman" w:cs="Times New Roman"/>
              </w:rPr>
              <w:t xml:space="preserve"> применяется средняя масса особи на момент наступления  половой зрелости. Источниками данных сведений могут служить: научные данные, опубликованные в рецензируемых научных изданиях, данные мониторинга, в том числе осуществляемого в рамках производственного экологического контроля, а также результаты  инженерно-экологических изысканий и научных исследований, организуемых субъектами планируемой деятельности.</w:t>
            </w:r>
          </w:p>
          <w:p w14:paraId="62852681" w14:textId="77777777" w:rsidR="00085A17" w:rsidRPr="00505ED0" w:rsidRDefault="00085A17" w:rsidP="00C11C2E">
            <w:pPr>
              <w:ind w:firstLine="417"/>
              <w:jc w:val="both"/>
              <w:rPr>
                <w:rFonts w:ascii="Times New Roman" w:eastAsia="Calibri" w:hAnsi="Times New Roman" w:cs="Times New Roman"/>
              </w:rPr>
            </w:pPr>
            <w:r w:rsidRPr="00505ED0">
              <w:rPr>
                <w:rFonts w:ascii="Times New Roman" w:eastAsia="Calibri" w:hAnsi="Times New Roman" w:cs="Times New Roman"/>
              </w:rPr>
              <w:t>Дополнительно сообщаем, что в пункте 22 формула 5b и 5c за расчетный период принимаются сезоны (месяцы), когда в воде присутствует ихтиопланктон, в пункте 21 формула 5 к понятию «ранняя молодь» относится молодь размером до 12 мм.</w:t>
            </w:r>
          </w:p>
          <w:p w14:paraId="292303BF" w14:textId="77777777" w:rsidR="00B55C2D" w:rsidRPr="00505ED0" w:rsidRDefault="00B55C2D" w:rsidP="00C11C2E">
            <w:pPr>
              <w:ind w:firstLine="417"/>
              <w:jc w:val="both"/>
              <w:rPr>
                <w:rFonts w:ascii="Times New Roman" w:eastAsia="Calibri" w:hAnsi="Times New Roman" w:cs="Times New Roman"/>
              </w:rPr>
            </w:pPr>
            <w:r w:rsidRPr="00505ED0">
              <w:rPr>
                <w:rFonts w:ascii="Times New Roman" w:eastAsia="Calibri" w:hAnsi="Times New Roman" w:cs="Times New Roman"/>
              </w:rPr>
              <w:t xml:space="preserve">Используемый коэффициент P/B - сезонный или средний сезонный за год коэффициент для </w:t>
            </w:r>
            <w:r w:rsidRPr="00505ED0">
              <w:rPr>
                <w:rFonts w:ascii="Times New Roman" w:eastAsia="Calibri" w:hAnsi="Times New Roman" w:cs="Times New Roman"/>
              </w:rPr>
              <w:lastRenderedPageBreak/>
              <w:t xml:space="preserve">перевода биомассы кормовых организмов в продукцию кормовых организмов. При этом, если использование водных ресурсов (забор воды с изъятием и без изъятия) планируется непрерывно и равномерно в течение круглого года, применяется средний за год P/B-коэффициент. Сезонные P/B-коэффициенты применяются при использовании водных ресурсов в соответствующий сезон (сезоны). </w:t>
            </w:r>
            <w:r w:rsidRPr="00505ED0">
              <w:rPr>
                <w:rFonts w:ascii="Times New Roman" w:eastAsia="Calibri" w:hAnsi="Times New Roman" w:cs="Times New Roman"/>
                <w:b/>
                <w:bCs/>
              </w:rPr>
              <w:t>Таким образом, для сезонных работ должны применяться сезонные коэффициенты P/B, а для работ в течение всего года – годовые</w:t>
            </w:r>
            <w:r w:rsidRPr="00505ED0">
              <w:rPr>
                <w:rFonts w:ascii="Times New Roman" w:eastAsia="Calibri" w:hAnsi="Times New Roman" w:cs="Times New Roman"/>
              </w:rPr>
              <w:t>.</w:t>
            </w:r>
          </w:p>
          <w:p w14:paraId="3F538AE8" w14:textId="77777777" w:rsidR="00C11C2E" w:rsidRPr="00505ED0" w:rsidRDefault="00C11C2E" w:rsidP="00C11C2E">
            <w:pPr>
              <w:ind w:firstLine="417"/>
              <w:jc w:val="both"/>
              <w:rPr>
                <w:rFonts w:ascii="Times New Roman" w:hAnsi="Times New Roman" w:cs="Times New Roman"/>
                <w:sz w:val="24"/>
                <w:szCs w:val="24"/>
              </w:rPr>
            </w:pPr>
          </w:p>
        </w:tc>
      </w:tr>
      <w:tr w:rsidR="00085A17" w:rsidRPr="00505ED0" w14:paraId="486CED52" w14:textId="77777777" w:rsidTr="00BF59E3">
        <w:tc>
          <w:tcPr>
            <w:tcW w:w="576" w:type="dxa"/>
          </w:tcPr>
          <w:p w14:paraId="67AA3E2C"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lastRenderedPageBreak/>
              <w:t>10</w:t>
            </w:r>
          </w:p>
        </w:tc>
        <w:tc>
          <w:tcPr>
            <w:tcW w:w="4350" w:type="dxa"/>
          </w:tcPr>
          <w:p w14:paraId="6A34F946" w14:textId="77777777" w:rsidR="004E5810" w:rsidRPr="00505ED0" w:rsidRDefault="00085A17" w:rsidP="00C11C2E">
            <w:pPr>
              <w:ind w:firstLine="417"/>
              <w:jc w:val="both"/>
              <w:rPr>
                <w:rFonts w:ascii="Times New Roman" w:hAnsi="Times New Roman" w:cs="Times New Roman"/>
                <w:sz w:val="24"/>
                <w:szCs w:val="24"/>
                <w:lang w:val="en-US"/>
              </w:rPr>
            </w:pPr>
            <w:r w:rsidRPr="00505ED0">
              <w:rPr>
                <w:rFonts w:ascii="Times New Roman" w:hAnsi="Times New Roman" w:cs="Times New Roman"/>
                <w:b/>
                <w:sz w:val="24"/>
                <w:szCs w:val="24"/>
              </w:rPr>
              <w:t>Пункт 28.</w:t>
            </w:r>
            <w:r w:rsidRPr="00505ED0">
              <w:rPr>
                <w:rFonts w:ascii="Times New Roman" w:hAnsi="Times New Roman" w:cs="Times New Roman"/>
                <w:sz w:val="24"/>
                <w:szCs w:val="24"/>
              </w:rPr>
              <w:t xml:space="preserve"> </w:t>
            </w:r>
          </w:p>
          <w:p w14:paraId="31CB2F03" w14:textId="4EE7EBA9" w:rsidR="004E5810" w:rsidRPr="00505ED0" w:rsidRDefault="004E5810" w:rsidP="00C11C2E">
            <w:pPr>
              <w:ind w:firstLine="417"/>
              <w:jc w:val="both"/>
              <w:rPr>
                <w:rFonts w:ascii="Times New Roman" w:hAnsi="Times New Roman" w:cs="Times New Roman"/>
                <w:sz w:val="24"/>
                <w:szCs w:val="24"/>
              </w:rPr>
            </w:pPr>
            <w:proofErr w:type="gramStart"/>
            <w:r w:rsidRPr="00505ED0">
              <w:rPr>
                <w:rFonts w:ascii="Times New Roman" w:hAnsi="Times New Roman" w:cs="Times New Roman"/>
                <w:sz w:val="24"/>
                <w:szCs w:val="24"/>
              </w:rPr>
              <w:t>Величину повышающего коэффициента, учитывающего длительность негативного воздействия планируемой деятельности и время восстановления теряемых водных биоресурсов до исходной численности, биомассы, их кормовой базы (кормовой бентос), площадей зимовки, продуктивности нерестилищ (в том числе пойменных), общей рыбопродуктивности поймы, исходных характеристик водосборного бассейна, влияющих на водный сток с поверхности водосборного бассейна и общую рыбопродуктивность водных объектов, следует определять по формуле 8</w:t>
            </w:r>
            <w:proofErr w:type="gramEnd"/>
          </w:p>
          <w:p w14:paraId="09201E58" w14:textId="0D4BD8DC"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В случае</w:t>
            </w:r>
            <w:proofErr w:type="gramStart"/>
            <w:r w:rsidRPr="00505ED0">
              <w:rPr>
                <w:rFonts w:ascii="Times New Roman" w:hAnsi="Times New Roman" w:cs="Times New Roman"/>
                <w:sz w:val="24"/>
                <w:szCs w:val="24"/>
              </w:rPr>
              <w:t>,</w:t>
            </w:r>
            <w:proofErr w:type="gramEnd"/>
            <w:r w:rsidRPr="00505ED0">
              <w:rPr>
                <w:rFonts w:ascii="Times New Roman" w:hAnsi="Times New Roman" w:cs="Times New Roman"/>
                <w:sz w:val="24"/>
                <w:szCs w:val="24"/>
              </w:rPr>
              <w:t xml:space="preserve"> если последствия негативного воздействия носят постоянный характер, коэффициент длительности восстановления теряемых водных биоресурсов равен нулю, а коэффициент Ɵ следует учитывать и принимать равным показателю (Т).</w:t>
            </w:r>
          </w:p>
          <w:p w14:paraId="3038BFDB"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Период естественного восстановления лесных насаждений и подстилающей поверхности в водоохранной зоне после прекращения негативного воздействия должен определяться следующими </w:t>
            </w:r>
            <w:r w:rsidRPr="00505ED0">
              <w:rPr>
                <w:rFonts w:ascii="Times New Roman" w:hAnsi="Times New Roman" w:cs="Times New Roman"/>
                <w:sz w:val="24"/>
                <w:szCs w:val="24"/>
              </w:rPr>
              <w:lastRenderedPageBreak/>
              <w:t>показателями:</w:t>
            </w:r>
          </w:p>
          <w:p w14:paraId="0C24FCA5" w14:textId="77777777" w:rsidR="00C11C2E" w:rsidRPr="00505ED0" w:rsidRDefault="00C11C2E" w:rsidP="00C11C2E">
            <w:pPr>
              <w:ind w:firstLine="417"/>
              <w:jc w:val="both"/>
              <w:rPr>
                <w:rFonts w:ascii="Times New Roman" w:hAnsi="Times New Roman" w:cs="Times New Roman"/>
                <w:sz w:val="24"/>
                <w:szCs w:val="24"/>
              </w:rPr>
            </w:pPr>
          </w:p>
        </w:tc>
        <w:tc>
          <w:tcPr>
            <w:tcW w:w="9754" w:type="dxa"/>
          </w:tcPr>
          <w:p w14:paraId="404C10FE" w14:textId="77777777" w:rsidR="004E5810" w:rsidRPr="00505ED0" w:rsidRDefault="004E5810" w:rsidP="00C11C2E">
            <w:pPr>
              <w:ind w:firstLine="417"/>
              <w:jc w:val="both"/>
              <w:rPr>
                <w:rFonts w:ascii="Times New Roman" w:hAnsi="Times New Roman" w:cs="Times New Roman"/>
                <w:sz w:val="24"/>
                <w:szCs w:val="24"/>
              </w:rPr>
            </w:pPr>
          </w:p>
          <w:p w14:paraId="7BD69F85" w14:textId="77777777" w:rsidR="004E5810" w:rsidRPr="00505ED0" w:rsidRDefault="004E5810" w:rsidP="004E5810">
            <w:pPr>
              <w:ind w:firstLine="417"/>
              <w:jc w:val="both"/>
              <w:rPr>
                <w:rFonts w:ascii="Times New Roman" w:hAnsi="Times New Roman" w:cs="Times New Roman"/>
                <w:sz w:val="24"/>
                <w:szCs w:val="24"/>
              </w:rPr>
            </w:pPr>
            <w:r w:rsidRPr="00505ED0">
              <w:rPr>
                <w:rFonts w:ascii="Times New Roman" w:hAnsi="Times New Roman" w:cs="Times New Roman"/>
                <w:sz w:val="24"/>
                <w:szCs w:val="24"/>
              </w:rPr>
              <w:t>В случае</w:t>
            </w:r>
            <w:proofErr w:type="gramStart"/>
            <w:r w:rsidRPr="00505ED0">
              <w:rPr>
                <w:rFonts w:ascii="Times New Roman" w:hAnsi="Times New Roman" w:cs="Times New Roman"/>
                <w:sz w:val="24"/>
                <w:szCs w:val="24"/>
              </w:rPr>
              <w:t>,</w:t>
            </w:r>
            <w:proofErr w:type="gramEnd"/>
            <w:r w:rsidRPr="00505ED0">
              <w:rPr>
                <w:rFonts w:ascii="Times New Roman" w:hAnsi="Times New Roman" w:cs="Times New Roman"/>
                <w:sz w:val="24"/>
                <w:szCs w:val="24"/>
              </w:rPr>
              <w:t xml:space="preserve"> если сначала характер воздействия временный (строительство), а потом постоянный (эксплуатация), то  длительность восстановления теряемых водных биоресурсов не учитывается. Расчет производится только с учетом продолжительности производства работ и  эксплуатации.</w:t>
            </w:r>
          </w:p>
          <w:p w14:paraId="73B2B915" w14:textId="77777777" w:rsidR="004E5810" w:rsidRPr="00505ED0" w:rsidRDefault="004E5810" w:rsidP="004E5810">
            <w:pPr>
              <w:ind w:firstLine="417"/>
              <w:jc w:val="both"/>
              <w:rPr>
                <w:rFonts w:ascii="Times New Roman" w:hAnsi="Times New Roman" w:cs="Times New Roman"/>
                <w:sz w:val="24"/>
                <w:szCs w:val="24"/>
              </w:rPr>
            </w:pPr>
          </w:p>
          <w:p w14:paraId="2A735FEE" w14:textId="77777777" w:rsidR="004E5810" w:rsidRPr="00505ED0" w:rsidRDefault="004E5810" w:rsidP="004E5810">
            <w:pPr>
              <w:ind w:firstLine="417"/>
              <w:jc w:val="both"/>
              <w:rPr>
                <w:rFonts w:ascii="Times New Roman" w:hAnsi="Times New Roman" w:cs="Times New Roman"/>
                <w:sz w:val="24"/>
                <w:szCs w:val="24"/>
              </w:rPr>
            </w:pPr>
          </w:p>
          <w:p w14:paraId="2733E655" w14:textId="77777777" w:rsidR="004E5810" w:rsidRPr="00505ED0" w:rsidRDefault="004E5810" w:rsidP="004E5810">
            <w:pPr>
              <w:ind w:firstLine="417"/>
              <w:jc w:val="both"/>
              <w:rPr>
                <w:rFonts w:ascii="Times New Roman" w:hAnsi="Times New Roman" w:cs="Times New Roman"/>
                <w:sz w:val="24"/>
                <w:szCs w:val="24"/>
              </w:rPr>
            </w:pPr>
          </w:p>
          <w:p w14:paraId="0D181F8D" w14:textId="77777777" w:rsidR="004E5810" w:rsidRPr="00505ED0" w:rsidRDefault="004E5810" w:rsidP="004E5810">
            <w:pPr>
              <w:ind w:firstLine="417"/>
              <w:jc w:val="both"/>
              <w:rPr>
                <w:rFonts w:ascii="Times New Roman" w:hAnsi="Times New Roman" w:cs="Times New Roman"/>
                <w:sz w:val="24"/>
                <w:szCs w:val="24"/>
              </w:rPr>
            </w:pPr>
          </w:p>
          <w:p w14:paraId="717F2170" w14:textId="77777777" w:rsidR="004E5810" w:rsidRPr="00505ED0" w:rsidRDefault="004E5810" w:rsidP="004E5810">
            <w:pPr>
              <w:ind w:firstLine="417"/>
              <w:jc w:val="both"/>
              <w:rPr>
                <w:rFonts w:ascii="Times New Roman" w:hAnsi="Times New Roman" w:cs="Times New Roman"/>
                <w:sz w:val="24"/>
                <w:szCs w:val="24"/>
              </w:rPr>
            </w:pPr>
            <w:r w:rsidRPr="00505ED0">
              <w:rPr>
                <w:rFonts w:ascii="Times New Roman" w:hAnsi="Times New Roman" w:cs="Times New Roman"/>
                <w:sz w:val="24"/>
                <w:szCs w:val="24"/>
              </w:rPr>
              <w:t>Показатели периода естественного восстановления лесных насаждений и подстилающей поверхности рекомендуется использовать в формулах 1 и 3.</w:t>
            </w:r>
          </w:p>
          <w:p w14:paraId="4627CC93" w14:textId="77777777" w:rsidR="004E5810" w:rsidRPr="00505ED0" w:rsidRDefault="004E5810" w:rsidP="00C11C2E">
            <w:pPr>
              <w:ind w:firstLine="417"/>
              <w:jc w:val="both"/>
              <w:rPr>
                <w:rFonts w:ascii="Times New Roman" w:hAnsi="Times New Roman" w:cs="Times New Roman"/>
                <w:sz w:val="24"/>
                <w:szCs w:val="24"/>
              </w:rPr>
            </w:pPr>
          </w:p>
          <w:p w14:paraId="7FDFEAF5" w14:textId="77777777" w:rsidR="00BE0263" w:rsidRPr="00505ED0" w:rsidRDefault="00BE0263" w:rsidP="00C11C2E">
            <w:pPr>
              <w:ind w:firstLine="417"/>
              <w:jc w:val="both"/>
              <w:rPr>
                <w:rFonts w:ascii="Times New Roman" w:hAnsi="Times New Roman" w:cs="Times New Roman"/>
                <w:sz w:val="24"/>
                <w:szCs w:val="24"/>
              </w:rPr>
            </w:pPr>
          </w:p>
          <w:p w14:paraId="4C45A4C0" w14:textId="77777777" w:rsidR="00BE0263" w:rsidRPr="00505ED0" w:rsidRDefault="00BE0263" w:rsidP="00C11C2E">
            <w:pPr>
              <w:ind w:firstLine="417"/>
              <w:jc w:val="both"/>
              <w:rPr>
                <w:rFonts w:ascii="Times New Roman" w:hAnsi="Times New Roman" w:cs="Times New Roman"/>
                <w:sz w:val="24"/>
                <w:szCs w:val="24"/>
              </w:rPr>
            </w:pPr>
          </w:p>
          <w:p w14:paraId="065D680A" w14:textId="1A5633F8" w:rsidR="00BE0263" w:rsidRPr="00505ED0" w:rsidRDefault="00BE0263" w:rsidP="00C11C2E">
            <w:pPr>
              <w:ind w:firstLine="417"/>
              <w:jc w:val="both"/>
              <w:rPr>
                <w:rFonts w:ascii="Times New Roman" w:hAnsi="Times New Roman" w:cs="Times New Roman"/>
                <w:sz w:val="24"/>
                <w:szCs w:val="24"/>
              </w:rPr>
            </w:pPr>
            <w:proofErr w:type="gramStart"/>
            <w:r w:rsidRPr="00505ED0">
              <w:rPr>
                <w:rFonts w:ascii="Times New Roman" w:hAnsi="Times New Roman" w:cs="Times New Roman"/>
                <w:sz w:val="24"/>
                <w:szCs w:val="24"/>
              </w:rPr>
              <w:t>В целях единообразного применения положений пункта 28 Методики рекомендовать, в случае проведения работ, связанных с укреплением русла, поймы, водоохранной зоны водного объекта рыбохозяйственного значения каменой наброской (щебнем) с крупностью фракции (одного зерна) не более 40 мм в диаметре  потери водных биоресурсов от проведения таких работ относить к временному воздействию, с размером фракции (одного зерна) более 40 мм в диаметре, а</w:t>
            </w:r>
            <w:proofErr w:type="gramEnd"/>
            <w:r w:rsidRPr="00505ED0">
              <w:rPr>
                <w:rFonts w:ascii="Times New Roman" w:hAnsi="Times New Roman" w:cs="Times New Roman"/>
                <w:sz w:val="24"/>
                <w:szCs w:val="24"/>
              </w:rPr>
              <w:t xml:space="preserve"> также при укреплении габионами, бетоном и  другими сплошными, водонепроницаемыми покрытиями к постоянному воздействию.</w:t>
            </w:r>
          </w:p>
        </w:tc>
      </w:tr>
      <w:tr w:rsidR="00085A17" w:rsidRPr="00505ED0" w14:paraId="1C6B263C" w14:textId="77777777" w:rsidTr="00BF59E3">
        <w:tc>
          <w:tcPr>
            <w:tcW w:w="576" w:type="dxa"/>
          </w:tcPr>
          <w:p w14:paraId="15D94AA4"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lastRenderedPageBreak/>
              <w:t>11</w:t>
            </w:r>
          </w:p>
        </w:tc>
        <w:tc>
          <w:tcPr>
            <w:tcW w:w="4350" w:type="dxa"/>
          </w:tcPr>
          <w:p w14:paraId="4C1145FA"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29.</w:t>
            </w:r>
            <w:r w:rsidRPr="00505ED0">
              <w:rPr>
                <w:rFonts w:ascii="Times New Roman" w:hAnsi="Times New Roman" w:cs="Times New Roman"/>
                <w:sz w:val="24"/>
                <w:szCs w:val="24"/>
              </w:rPr>
              <w:t xml:space="preserve"> При определении последствий негативного воздействия планируемой деятельности на водные биоресурсы и среду их обитания следует учитывать, что суммарная величина единовременных прямых (от строительства объекта) и годовая величина постоянных (от эксплуатации объекта) потерь не могут превышать величину общего годового запаса водных биоресурсов, обитающих в водном объекте.</w:t>
            </w:r>
          </w:p>
          <w:p w14:paraId="4DB65DD6" w14:textId="77777777" w:rsidR="00C11C2E" w:rsidRPr="00505ED0" w:rsidRDefault="00C11C2E" w:rsidP="00C11C2E">
            <w:pPr>
              <w:ind w:firstLine="417"/>
              <w:jc w:val="both"/>
              <w:rPr>
                <w:rFonts w:ascii="Times New Roman" w:hAnsi="Times New Roman" w:cs="Times New Roman"/>
                <w:sz w:val="24"/>
                <w:szCs w:val="24"/>
              </w:rPr>
            </w:pPr>
          </w:p>
        </w:tc>
        <w:tc>
          <w:tcPr>
            <w:tcW w:w="9754" w:type="dxa"/>
          </w:tcPr>
          <w:p w14:paraId="683AC8A9"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Если рассчитанный размер вреда ВБР превышает общий годовой запас ВБР водного объекта, то окончательный размер вреда принимается равным величине годового запаса ВБР.</w:t>
            </w:r>
          </w:p>
          <w:p w14:paraId="3230E725"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sz w:val="24"/>
                <w:szCs w:val="24"/>
              </w:rPr>
              <w:t>При этом видовой состав биоресурсов (рыб), которые обитают в  районе зоны воздействия, не учитывается, принимается общий запас.</w:t>
            </w:r>
          </w:p>
          <w:p w14:paraId="19203190" w14:textId="77777777" w:rsidR="00972EC3" w:rsidRPr="00505ED0" w:rsidRDefault="00972EC3" w:rsidP="00972EC3">
            <w:pPr>
              <w:ind w:firstLine="417"/>
              <w:jc w:val="both"/>
              <w:rPr>
                <w:rFonts w:ascii="Times New Roman" w:hAnsi="Times New Roman" w:cs="Times New Roman"/>
                <w:sz w:val="24"/>
                <w:szCs w:val="24"/>
              </w:rPr>
            </w:pPr>
            <w:r w:rsidRPr="00505ED0">
              <w:rPr>
                <w:rFonts w:ascii="Times New Roman" w:hAnsi="Times New Roman" w:cs="Times New Roman"/>
                <w:sz w:val="24"/>
                <w:szCs w:val="24"/>
              </w:rPr>
              <w:t>Для рыбохозяйственных водных объектов (моря, большие озера), районы которых значительно различаются по гидролого-гидрохимическим показателям (например, в морях – пресноводные заливы и морские участки)  и, соответственно, по видовому составу промысловых биоресурсов (рыб), для сравнения с рассчитанной величиной размера вреда ВБР принимать запас, определенный с учетом видового состава биоресурсов (рыб), которые обитают в конкретном районе, попадающем в зону воздействия планируемой хозяйственной и иной деятельности.</w:t>
            </w:r>
          </w:p>
          <w:p w14:paraId="031A20DB" w14:textId="77777777" w:rsidR="00972EC3" w:rsidRPr="00505ED0" w:rsidRDefault="00972EC3" w:rsidP="00C11C2E">
            <w:pPr>
              <w:ind w:firstLine="417"/>
              <w:jc w:val="both"/>
              <w:rPr>
                <w:rFonts w:ascii="Times New Roman" w:hAnsi="Times New Roman" w:cs="Times New Roman"/>
                <w:sz w:val="24"/>
                <w:szCs w:val="24"/>
              </w:rPr>
            </w:pPr>
          </w:p>
        </w:tc>
      </w:tr>
      <w:tr w:rsidR="00085A17" w:rsidRPr="00505ED0" w14:paraId="521F4AA3" w14:textId="77777777" w:rsidTr="00BF59E3">
        <w:tc>
          <w:tcPr>
            <w:tcW w:w="576" w:type="dxa"/>
          </w:tcPr>
          <w:p w14:paraId="55A699E0" w14:textId="77777777" w:rsidR="00085A17" w:rsidRPr="00505ED0" w:rsidRDefault="00085A17" w:rsidP="00CF5E18">
            <w:pPr>
              <w:rPr>
                <w:rFonts w:ascii="Times New Roman" w:hAnsi="Times New Roman" w:cs="Times New Roman"/>
                <w:sz w:val="24"/>
                <w:szCs w:val="24"/>
              </w:rPr>
            </w:pPr>
            <w:r w:rsidRPr="00505ED0">
              <w:rPr>
                <w:rFonts w:ascii="Times New Roman" w:hAnsi="Times New Roman" w:cs="Times New Roman"/>
                <w:sz w:val="24"/>
                <w:szCs w:val="24"/>
              </w:rPr>
              <w:t>12</w:t>
            </w:r>
          </w:p>
        </w:tc>
        <w:tc>
          <w:tcPr>
            <w:tcW w:w="4350" w:type="dxa"/>
          </w:tcPr>
          <w:p w14:paraId="7369FB31" w14:textId="77777777"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sz w:val="24"/>
                <w:szCs w:val="24"/>
              </w:rPr>
              <w:t>Пункт 35.</w:t>
            </w:r>
            <w:r w:rsidRPr="00505ED0">
              <w:rPr>
                <w:rFonts w:ascii="Times New Roman" w:hAnsi="Times New Roman" w:cs="Times New Roman"/>
                <w:sz w:val="24"/>
                <w:szCs w:val="24"/>
              </w:rPr>
              <w:t xml:space="preserve"> В случае отсутствия в приложениях № 1 к приказу Минсельхоза России № 167  коэффициента K1 допускается принимать их по результатам современных и ранее полученных гидробиологических наблюдений (исследований), опубликованных в рецензируемых научных изданиях.</w:t>
            </w:r>
          </w:p>
          <w:p w14:paraId="43D67851" w14:textId="77777777" w:rsidR="00C11C2E" w:rsidRPr="00505ED0" w:rsidRDefault="00C11C2E" w:rsidP="00C11C2E">
            <w:pPr>
              <w:ind w:firstLine="417"/>
              <w:jc w:val="both"/>
              <w:rPr>
                <w:rFonts w:ascii="Times New Roman" w:hAnsi="Times New Roman" w:cs="Times New Roman"/>
                <w:sz w:val="24"/>
                <w:szCs w:val="24"/>
              </w:rPr>
            </w:pPr>
          </w:p>
        </w:tc>
        <w:tc>
          <w:tcPr>
            <w:tcW w:w="9754" w:type="dxa"/>
          </w:tcPr>
          <w:p w14:paraId="15D29C76" w14:textId="77777777" w:rsidR="00085A17" w:rsidRPr="00505ED0" w:rsidRDefault="00085A17" w:rsidP="00C11C2E">
            <w:pPr>
              <w:ind w:firstLine="417"/>
              <w:jc w:val="both"/>
              <w:rPr>
                <w:rFonts w:ascii="Times New Roman" w:hAnsi="Times New Roman" w:cs="Times New Roman"/>
                <w:b/>
                <w:bCs/>
                <w:sz w:val="24"/>
                <w:szCs w:val="24"/>
              </w:rPr>
            </w:pPr>
            <w:r w:rsidRPr="00505ED0">
              <w:rPr>
                <w:rFonts w:ascii="Times New Roman" w:hAnsi="Times New Roman" w:cs="Times New Roman"/>
                <w:b/>
                <w:bCs/>
                <w:sz w:val="24"/>
                <w:szCs w:val="24"/>
              </w:rPr>
              <w:t xml:space="preserve">Обращаем внимание, что в данном случае нет ограничения на давность публикации. </w:t>
            </w:r>
          </w:p>
          <w:p w14:paraId="4BC916F6" w14:textId="1C954722" w:rsidR="00085A17" w:rsidRPr="00505ED0" w:rsidRDefault="00085A17" w:rsidP="00C11C2E">
            <w:pPr>
              <w:ind w:firstLine="417"/>
              <w:jc w:val="both"/>
              <w:rPr>
                <w:rFonts w:ascii="Times New Roman" w:hAnsi="Times New Roman" w:cs="Times New Roman"/>
                <w:sz w:val="24"/>
                <w:szCs w:val="24"/>
              </w:rPr>
            </w:pPr>
            <w:r w:rsidRPr="00505ED0">
              <w:rPr>
                <w:rFonts w:ascii="Times New Roman" w:hAnsi="Times New Roman" w:cs="Times New Roman"/>
                <w:b/>
                <w:bCs/>
                <w:sz w:val="24"/>
                <w:szCs w:val="24"/>
              </w:rPr>
              <w:t>Кроме этого допускается применять коэффициенты  промвозврата</w:t>
            </w:r>
            <w:r w:rsidR="00FA6D6E" w:rsidRPr="00505ED0">
              <w:rPr>
                <w:rFonts w:ascii="Times New Roman" w:hAnsi="Times New Roman" w:cs="Times New Roman"/>
                <w:b/>
                <w:bCs/>
                <w:sz w:val="24"/>
                <w:szCs w:val="24"/>
              </w:rPr>
              <w:t>, рассчитанные</w:t>
            </w:r>
            <w:r w:rsidRPr="00505ED0">
              <w:rPr>
                <w:rFonts w:ascii="Times New Roman" w:hAnsi="Times New Roman" w:cs="Times New Roman"/>
                <w:b/>
                <w:bCs/>
                <w:sz w:val="24"/>
                <w:szCs w:val="24"/>
              </w:rPr>
              <w:t xml:space="preserve"> для других водных объектов того же рыбохозяйственного бассейна</w:t>
            </w:r>
            <w:r w:rsidR="0059603C" w:rsidRPr="00505ED0">
              <w:rPr>
                <w:rFonts w:ascii="Times New Roman" w:hAnsi="Times New Roman" w:cs="Times New Roman"/>
                <w:sz w:val="24"/>
                <w:szCs w:val="24"/>
              </w:rPr>
              <w:t>.</w:t>
            </w:r>
          </w:p>
          <w:p w14:paraId="7C82A8C4" w14:textId="77777777" w:rsidR="002176CF" w:rsidRPr="00505ED0" w:rsidRDefault="002176CF" w:rsidP="002176CF">
            <w:pPr>
              <w:ind w:firstLine="417"/>
              <w:jc w:val="both"/>
              <w:rPr>
                <w:rFonts w:ascii="Times New Roman" w:hAnsi="Times New Roman" w:cs="Times New Roman"/>
                <w:sz w:val="24"/>
                <w:szCs w:val="24"/>
              </w:rPr>
            </w:pPr>
            <w:r w:rsidRPr="00505ED0">
              <w:rPr>
                <w:rFonts w:ascii="Times New Roman" w:hAnsi="Times New Roman" w:cs="Times New Roman"/>
                <w:sz w:val="24"/>
                <w:szCs w:val="24"/>
              </w:rPr>
              <w:t xml:space="preserve">При разработке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 в отношении вида водных биоресурсов и средней массы выпускаемых личинок или молоди рыб необходимо руководствоваться, в соответствии с пунктом 35 Методики, </w:t>
            </w:r>
            <w:bookmarkStart w:id="0" w:name="_Hlk137403181"/>
            <w:r w:rsidRPr="00505ED0">
              <w:rPr>
                <w:rFonts w:ascii="Times New Roman" w:hAnsi="Times New Roman" w:cs="Times New Roman"/>
                <w:sz w:val="24"/>
                <w:szCs w:val="24"/>
              </w:rPr>
              <w:t xml:space="preserve">Рекомендациями по предельно допустимым объемам выпуска водных биоресурсов в водные объекты рыбохозяйственного значения (данными о приемной емкости водного объекта), размещенными на сайте Росрыболовства: </w:t>
            </w:r>
          </w:p>
          <w:p w14:paraId="3B915965" w14:textId="77777777" w:rsidR="00573161" w:rsidRPr="00505ED0" w:rsidRDefault="00505ED0" w:rsidP="002176CF">
            <w:pPr>
              <w:ind w:firstLine="417"/>
              <w:jc w:val="both"/>
              <w:rPr>
                <w:rFonts w:ascii="Times New Roman" w:hAnsi="Times New Roman" w:cs="Times New Roman"/>
                <w:sz w:val="24"/>
                <w:szCs w:val="24"/>
              </w:rPr>
            </w:pPr>
            <w:hyperlink r:id="rId7" w:history="1">
              <w:r w:rsidR="00573161" w:rsidRPr="00505ED0">
                <w:rPr>
                  <w:rStyle w:val="a7"/>
                  <w:rFonts w:ascii="Times New Roman" w:hAnsi="Times New Roman" w:cs="Times New Roman"/>
                  <w:sz w:val="24"/>
                  <w:szCs w:val="24"/>
                </w:rPr>
                <w:t>http://fish.gov.ru/dokumenty/spravochnaya-informatsiya</w:t>
              </w:r>
            </w:hyperlink>
            <w:r w:rsidR="00573161" w:rsidRPr="00505ED0">
              <w:rPr>
                <w:rFonts w:ascii="Times New Roman" w:hAnsi="Times New Roman" w:cs="Times New Roman"/>
                <w:sz w:val="24"/>
                <w:szCs w:val="24"/>
              </w:rPr>
              <w:t xml:space="preserve"> </w:t>
            </w:r>
            <w:bookmarkEnd w:id="0"/>
          </w:p>
        </w:tc>
      </w:tr>
      <w:tr w:rsidR="007F05C3" w:rsidRPr="00505ED0" w14:paraId="51B3F007" w14:textId="77777777" w:rsidTr="00BF59E3">
        <w:tc>
          <w:tcPr>
            <w:tcW w:w="576" w:type="dxa"/>
          </w:tcPr>
          <w:p w14:paraId="256EC1D7" w14:textId="77777777" w:rsidR="007F05C3" w:rsidRPr="00505ED0" w:rsidRDefault="007F05C3" w:rsidP="00CF5E18">
            <w:pPr>
              <w:rPr>
                <w:rFonts w:ascii="Times New Roman" w:hAnsi="Times New Roman" w:cs="Times New Roman"/>
                <w:sz w:val="24"/>
                <w:szCs w:val="24"/>
              </w:rPr>
            </w:pPr>
          </w:p>
        </w:tc>
        <w:tc>
          <w:tcPr>
            <w:tcW w:w="4350" w:type="dxa"/>
          </w:tcPr>
          <w:p w14:paraId="7F0C27B0" w14:textId="77777777" w:rsidR="007F05C3" w:rsidRPr="00505ED0" w:rsidRDefault="007F05C3" w:rsidP="007F05C3">
            <w:pPr>
              <w:pStyle w:val="ConsPlusTitle"/>
              <w:outlineLvl w:val="1"/>
              <w:rPr>
                <w:rFonts w:ascii="Times New Roman" w:eastAsiaTheme="minorHAnsi" w:hAnsi="Times New Roman" w:cs="Times New Roman"/>
                <w:sz w:val="24"/>
                <w:szCs w:val="24"/>
                <w:lang w:eastAsia="en-US"/>
              </w:rPr>
            </w:pPr>
            <w:r w:rsidRPr="00505ED0">
              <w:rPr>
                <w:rFonts w:ascii="Times New Roman" w:eastAsiaTheme="minorHAnsi" w:hAnsi="Times New Roman" w:cs="Times New Roman"/>
                <w:sz w:val="24"/>
                <w:szCs w:val="24"/>
                <w:lang w:eastAsia="en-US"/>
              </w:rPr>
              <w:t>III. Особенности разработки мероприятий по устранению</w:t>
            </w:r>
          </w:p>
          <w:p w14:paraId="105B8167" w14:textId="77777777" w:rsidR="007F05C3" w:rsidRPr="00505ED0" w:rsidRDefault="007F05C3" w:rsidP="007F05C3">
            <w:pPr>
              <w:pStyle w:val="ConsPlusTitle"/>
              <w:rPr>
                <w:rFonts w:ascii="Times New Roman" w:eastAsiaTheme="minorHAnsi" w:hAnsi="Times New Roman" w:cs="Times New Roman"/>
                <w:sz w:val="24"/>
                <w:szCs w:val="24"/>
                <w:lang w:eastAsia="en-US"/>
              </w:rPr>
            </w:pPr>
            <w:r w:rsidRPr="00505ED0">
              <w:rPr>
                <w:rFonts w:ascii="Times New Roman" w:eastAsiaTheme="minorHAnsi" w:hAnsi="Times New Roman" w:cs="Times New Roman"/>
                <w:sz w:val="24"/>
                <w:szCs w:val="24"/>
                <w:lang w:eastAsia="en-US"/>
              </w:rPr>
              <w:t>последствий негативного воздействия планируемой деятельности</w:t>
            </w:r>
          </w:p>
          <w:p w14:paraId="218006A4" w14:textId="77777777" w:rsidR="007F05C3" w:rsidRPr="00505ED0" w:rsidRDefault="007F05C3" w:rsidP="007F05C3">
            <w:pPr>
              <w:pStyle w:val="ConsPlusTitle"/>
              <w:rPr>
                <w:rFonts w:ascii="Times New Roman" w:eastAsiaTheme="minorHAnsi" w:hAnsi="Times New Roman" w:cs="Times New Roman"/>
                <w:sz w:val="24"/>
                <w:szCs w:val="24"/>
                <w:lang w:eastAsia="en-US"/>
              </w:rPr>
            </w:pPr>
            <w:r w:rsidRPr="00505ED0">
              <w:rPr>
                <w:rFonts w:ascii="Times New Roman" w:eastAsiaTheme="minorHAnsi" w:hAnsi="Times New Roman" w:cs="Times New Roman"/>
                <w:sz w:val="24"/>
                <w:szCs w:val="24"/>
                <w:lang w:eastAsia="en-US"/>
              </w:rPr>
              <w:t>на состояние водных биоресурсов и среды их обитания</w:t>
            </w:r>
          </w:p>
          <w:p w14:paraId="0A51C7F2" w14:textId="34F2758F" w:rsidR="007F05C3" w:rsidRPr="00505ED0" w:rsidRDefault="007F05C3" w:rsidP="007F05C3">
            <w:pPr>
              <w:pStyle w:val="ConsPlusTitle"/>
              <w:rPr>
                <w:rFonts w:ascii="Times New Roman" w:eastAsiaTheme="minorHAnsi" w:hAnsi="Times New Roman" w:cs="Times New Roman"/>
                <w:sz w:val="24"/>
                <w:szCs w:val="24"/>
                <w:lang w:eastAsia="en-US"/>
              </w:rPr>
            </w:pPr>
            <w:r w:rsidRPr="00505ED0">
              <w:rPr>
                <w:rFonts w:ascii="Times New Roman" w:hAnsi="Times New Roman" w:cs="Times New Roman"/>
                <w:sz w:val="24"/>
                <w:szCs w:val="24"/>
              </w:rPr>
              <w:t>Пункт 32,35.</w:t>
            </w:r>
          </w:p>
          <w:p w14:paraId="250F1DB7" w14:textId="77777777" w:rsidR="007F05C3" w:rsidRPr="00505ED0" w:rsidRDefault="007F05C3" w:rsidP="007F05C3">
            <w:pPr>
              <w:ind w:firstLine="417"/>
              <w:rPr>
                <w:rFonts w:ascii="Times New Roman" w:hAnsi="Times New Roman" w:cs="Times New Roman"/>
                <w:b/>
                <w:sz w:val="24"/>
                <w:szCs w:val="24"/>
              </w:rPr>
            </w:pPr>
          </w:p>
        </w:tc>
        <w:tc>
          <w:tcPr>
            <w:tcW w:w="9754" w:type="dxa"/>
          </w:tcPr>
          <w:p w14:paraId="4BDE038A" w14:textId="77777777" w:rsidR="00751D06" w:rsidRPr="00505ED0" w:rsidRDefault="00751D06" w:rsidP="00751D06">
            <w:pPr>
              <w:ind w:firstLine="567"/>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В соответствии со статьей 53 Федерального закона №166 «О рыболовстве и сохранении водных биологических ресурсов» (далее – ФЗ №166) вред, причиненный водным биоресурсам и среде их обитания, подлежит возмещению в полном объеме.</w:t>
            </w:r>
          </w:p>
          <w:p w14:paraId="1F3A91B6" w14:textId="77777777" w:rsidR="00751D06" w:rsidRPr="00505ED0" w:rsidRDefault="00751D06" w:rsidP="00751D06">
            <w:pPr>
              <w:ind w:firstLine="567"/>
              <w:jc w:val="both"/>
              <w:rPr>
                <w:rFonts w:ascii="Times New Roman" w:eastAsia="Times New Roman" w:hAnsi="Times New Roman" w:cs="Times New Roman"/>
                <w:sz w:val="24"/>
                <w:szCs w:val="24"/>
                <w:lang w:eastAsia="ru-RU"/>
              </w:rPr>
            </w:pPr>
            <w:r w:rsidRPr="00505ED0">
              <w:rPr>
                <w:rFonts w:ascii="Times New Roman" w:eastAsia="Times New Roman" w:hAnsi="Times New Roman" w:cs="Times New Roman"/>
                <w:sz w:val="24"/>
                <w:szCs w:val="24"/>
                <w:lang w:eastAsia="ru-RU"/>
              </w:rPr>
              <w:t>Частью 2 статьи 50 ФЗ № 166 установлена обязанность хозяйствующих субъектов по согласованию территориального планирования, градостроительного зонирования, планировки территории, архитектурно-строительного проектирования, строительства, реконструкции, капитального ремонта объектов капитального строительства, внедрения новых технологических процессов и осуществления иной деятельности с федеральным органом исполнительной власти в области рыболовства, в порядке, установленном Правительством РФ.</w:t>
            </w:r>
          </w:p>
          <w:p w14:paraId="24F4BF06" w14:textId="77777777" w:rsidR="00751D06" w:rsidRPr="00505ED0" w:rsidRDefault="00751D06" w:rsidP="00751D06">
            <w:pPr>
              <w:ind w:firstLine="708"/>
              <w:jc w:val="both"/>
              <w:rPr>
                <w:rFonts w:ascii="Times New Roman" w:eastAsia="Times New Roman" w:hAnsi="Times New Roman" w:cs="Times New Roman"/>
                <w:sz w:val="24"/>
                <w:szCs w:val="24"/>
                <w:lang w:eastAsia="ru-RU"/>
              </w:rPr>
            </w:pPr>
            <w:r w:rsidRPr="00505ED0">
              <w:rPr>
                <w:rFonts w:ascii="Times New Roman" w:eastAsia="Times New Roman" w:hAnsi="Times New Roman" w:cs="Times New Roman"/>
                <w:sz w:val="24"/>
                <w:szCs w:val="24"/>
                <w:lang w:eastAsia="ru-RU"/>
              </w:rPr>
              <w:lastRenderedPageBreak/>
              <w:t xml:space="preserve">В соответствии с пунктом 4 «Положения о мерах по сохранению водных биологических ресурсов и среды их обитания», утвержденным Постановлением Правительства РФ 29.04.2013 г. № 380 при осуществлении деятельности, которая может оказать прямое или косвенное воздействие на  биоресурсы и среду их обитания, юридические и физические лица, в том числе индивидуальные предприниматели, обеспечивают оценку воздействия планируемой деятельности  на биоресурсы и среду их обитания (далее – Оценка воздействия). </w:t>
            </w:r>
          </w:p>
          <w:p w14:paraId="5C50FCBB" w14:textId="77777777" w:rsidR="00751D06" w:rsidRPr="00505ED0" w:rsidRDefault="00751D06" w:rsidP="00751D06">
            <w:pPr>
              <w:ind w:firstLine="709"/>
              <w:jc w:val="both"/>
              <w:rPr>
                <w:rFonts w:ascii="Times New Roman" w:eastAsia="Times New Roman" w:hAnsi="Times New Roman" w:cs="Times New Roman"/>
                <w:sz w:val="24"/>
                <w:szCs w:val="24"/>
                <w:lang w:eastAsia="ru-RU"/>
              </w:rPr>
            </w:pPr>
            <w:r w:rsidRPr="00505ED0">
              <w:rPr>
                <w:rFonts w:ascii="Times New Roman" w:eastAsia="Times New Roman" w:hAnsi="Times New Roman" w:cs="Times New Roman"/>
                <w:sz w:val="24"/>
                <w:szCs w:val="24"/>
                <w:lang w:eastAsia="ru-RU"/>
              </w:rPr>
              <w:t xml:space="preserve">Оценка воздействия, определение последствий негативного  воздействия и разработка мероприятий по устранению последствий негативного воздействия на состояние биоресурсов и среды их обитания выполняются в соответствии с требованиями «Методики определения последствий негативного воздействия при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на состояние водных биологических ресурсов и среды их обитания и разработки мероприятий по устранению последствий негативного воздействия на состояние водных биологических ресурсов и среды их обитания, направленных на восстановление их нарушенного состояния», утвержденной приказом Федерального агентства по рыболовству от 06.05.2020 г. № 238 (далее – Методика). </w:t>
            </w:r>
          </w:p>
          <w:p w14:paraId="29FC6A93" w14:textId="77777777" w:rsidR="00751D06" w:rsidRPr="00505ED0" w:rsidRDefault="00751D06" w:rsidP="00751D06">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Порядок согласования строительства и реконструкции объектов капитального строительства, и осуществления иной деятельности  определен Постановлением Правительства РФ от 30 апреля 2013 г. №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 и приказом Росрыболовства от 11 ноября 2020 г. № 597 «Об утверждении Административного регламента Федерального агентства по рыболовству по предоставлению государственной услуги по согласованию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14:paraId="53915EAB" w14:textId="77777777" w:rsidR="00751D06" w:rsidRPr="00505ED0" w:rsidRDefault="00751D06" w:rsidP="00751D06">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 xml:space="preserve">В соответствии с поручением Росрыболовства в 2019 году ФГБНУ «ВНИРО» разработало и направило в адрес Росрыболовства Базовый перечень водных объектов рыбохозяйственного значения и приоритетных видов водных биологических ресурсов для осуществления искусственного воспроизводства («рейтинговый список»), а Управление аквакультуры Росрыболовства письмом направило его в подведомственные организации и территориальные управления для использования в работе. В настоящее время актуальным является Базовый перечень, рассмотренный на Ученом совете ФГБНУ «ВНИРО» от 21 </w:t>
            </w:r>
            <w:r w:rsidRPr="00505ED0">
              <w:rPr>
                <w:rFonts w:ascii="Times New Roman" w:eastAsia="Calibri" w:hAnsi="Times New Roman" w:cs="Times New Roman"/>
                <w:sz w:val="24"/>
                <w:szCs w:val="24"/>
              </w:rPr>
              <w:lastRenderedPageBreak/>
              <w:t>декабря 2021 г. № 22.</w:t>
            </w:r>
          </w:p>
          <w:p w14:paraId="0AE9BB16" w14:textId="77777777" w:rsidR="00751D06" w:rsidRPr="00505ED0" w:rsidRDefault="00751D06" w:rsidP="00751D06">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Базовый перечень содержит «рейтинговый список» приоритетных видов водных биологических ресурсов для осуществления искусственного воспроизводства, определяемый на основе ряда критериев, основными из которых являются: отнесение к особо ценным и ценным видам ВБР, низкий уровень запаса вида в водном объекте, частичная или полная утрата естественного воспроизводства вида, наличие ремонтно-маточного стада для искусственного воспроизводства. Перечень приводится для каждого водного объекта, служащего местом выпуска молоди рыб.</w:t>
            </w:r>
          </w:p>
          <w:p w14:paraId="43BB0339" w14:textId="77777777" w:rsidR="00751D06" w:rsidRPr="00505ED0" w:rsidRDefault="00751D06" w:rsidP="00751D06">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ФГБНУ «ВНИРО» на постоянной основе при разработке научных рекомендаций по предельно допустимым объемам выпуска молоди в водные объекты проводит анализ Базового перечня с целью его последующей актуализации (при необходимости).</w:t>
            </w:r>
          </w:p>
          <w:p w14:paraId="78777F70" w14:textId="77777777" w:rsidR="00751D06" w:rsidRPr="00505ED0" w:rsidRDefault="00751D06" w:rsidP="00751D06">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При подготовке Оценки воздействия выбор компенсационного мероприятия (вида ВБР и водного объекта) необходимо проводить в соответствии с п. 32 и 35 Методики с учетом целесообразности и возможности выполнения восстановительных мероприятий; наличия технологий и производственных мощностей по искусственному воспроизводству; состояния запасов ВБР и их комовой базы; данных о приемной мощности водного объекта; экономической оценки вариантов восстановительных мероприятий. При этом учитывается административное положение объекта планируемой хозяйственной деятельности, поскольку рекомендации приведены отдельно по субъектам РФ.</w:t>
            </w:r>
          </w:p>
          <w:p w14:paraId="1B60F4CF" w14:textId="77777777" w:rsidR="00751D06" w:rsidRPr="00505ED0" w:rsidRDefault="00751D06" w:rsidP="00751D06">
            <w:pPr>
              <w:ind w:firstLine="417"/>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При планировании восстановительных мероприятий, осуществляемых посредством искусственного воспроизводства, применяются сведения о приоритетности восстановления запасов видов водных биоресурсов в водном объекте и данных о приемной емкости водного объекта, в который выпускаются личинки и (или) молодь водных биоресурсов, а также сведения о существующих производственных мощностях в рыбохозяйственном бассейне, в котором планируется проведение компенсационных мероприятий, размещенные на сайте Росрыболовства (</w:t>
            </w:r>
            <w:hyperlink r:id="rId8" w:history="1">
              <w:r w:rsidRPr="00505ED0">
                <w:rPr>
                  <w:rFonts w:ascii="Times New Roman" w:eastAsia="Calibri" w:hAnsi="Times New Roman" w:cs="Times New Roman"/>
                  <w:color w:val="0000FF"/>
                  <w:sz w:val="24"/>
                  <w:szCs w:val="24"/>
                </w:rPr>
                <w:t>http://fish.gov.ru/dokumenty/spravochnaya-informatsiya</w:t>
              </w:r>
            </w:hyperlink>
            <w:r w:rsidRPr="00505ED0">
              <w:rPr>
                <w:rFonts w:ascii="Times New Roman" w:eastAsia="Calibri" w:hAnsi="Times New Roman" w:cs="Times New Roman"/>
                <w:sz w:val="24"/>
                <w:szCs w:val="24"/>
              </w:rPr>
              <w:t>).</w:t>
            </w:r>
          </w:p>
          <w:p w14:paraId="719C6C42" w14:textId="77777777" w:rsidR="00751D06" w:rsidRPr="00505ED0" w:rsidRDefault="00751D06" w:rsidP="00751D06">
            <w:pPr>
              <w:ind w:firstLine="709"/>
              <w:jc w:val="both"/>
              <w:rPr>
                <w:rFonts w:ascii="Times New Roman" w:eastAsia="Calibri" w:hAnsi="Times New Roman" w:cs="Times New Roman"/>
                <w:sz w:val="24"/>
                <w:szCs w:val="24"/>
              </w:rPr>
            </w:pPr>
            <w:r w:rsidRPr="00505ED0">
              <w:rPr>
                <w:rFonts w:ascii="Times New Roman" w:eastAsia="Calibri" w:hAnsi="Times New Roman" w:cs="Times New Roman"/>
                <w:sz w:val="24"/>
                <w:szCs w:val="24"/>
              </w:rPr>
              <w:t xml:space="preserve">На основании вышеизложенного ФГБНУ «ВНИРО считает, что  </w:t>
            </w:r>
            <w:r w:rsidRPr="00505ED0">
              <w:rPr>
                <w:rFonts w:ascii="Times New Roman" w:eastAsia="Calibri" w:hAnsi="Times New Roman" w:cs="Times New Roman"/>
                <w:b/>
                <w:bCs/>
                <w:sz w:val="24"/>
                <w:szCs w:val="24"/>
              </w:rPr>
              <w:t>Базовый перечень, рассмотренный</w:t>
            </w:r>
            <w:r w:rsidRPr="00505ED0">
              <w:rPr>
                <w:rFonts w:ascii="Times New Roman" w:eastAsia="Calibri" w:hAnsi="Times New Roman" w:cs="Times New Roman"/>
                <w:b/>
                <w:bCs/>
                <w:color w:val="FF0000"/>
                <w:sz w:val="24"/>
                <w:szCs w:val="24"/>
              </w:rPr>
              <w:t xml:space="preserve"> </w:t>
            </w:r>
            <w:r w:rsidRPr="00505ED0">
              <w:rPr>
                <w:rFonts w:ascii="Times New Roman" w:eastAsia="Calibri" w:hAnsi="Times New Roman" w:cs="Times New Roman"/>
                <w:b/>
                <w:bCs/>
                <w:sz w:val="24"/>
                <w:szCs w:val="24"/>
              </w:rPr>
              <w:t>на Ученом совете ФГБНУ «ВНИРО» от 21 декабря 2021 г. № 22Ю, относится к сведениям  о приоритетности восстановления запасов видов водных биоресурсов в водном объекте.</w:t>
            </w:r>
          </w:p>
          <w:p w14:paraId="4FF3A955" w14:textId="4BE07F9E" w:rsidR="007F05C3" w:rsidRPr="00505ED0" w:rsidRDefault="00751D06" w:rsidP="00730A8D">
            <w:pPr>
              <w:ind w:firstLine="709"/>
              <w:jc w:val="both"/>
              <w:rPr>
                <w:rFonts w:ascii="Times New Roman" w:hAnsi="Times New Roman" w:cs="Times New Roman"/>
                <w:b/>
                <w:bCs/>
                <w:sz w:val="24"/>
                <w:szCs w:val="24"/>
              </w:rPr>
            </w:pPr>
            <w:r w:rsidRPr="00505ED0">
              <w:rPr>
                <w:rFonts w:ascii="Times New Roman" w:eastAsia="Calibri" w:hAnsi="Times New Roman" w:cs="Times New Roman"/>
                <w:sz w:val="24"/>
                <w:szCs w:val="24"/>
              </w:rPr>
              <w:t>Полномочия по принятию решений о согласовании (отказе в согласовании) осуществления хозяйственной и иной деятельности, оказывающей воздействие на ВБР и определении приоритетных компенсационных мероприятий, относятся к компетенции Росрыболовства  и его территориальных органов.</w:t>
            </w:r>
          </w:p>
        </w:tc>
      </w:tr>
    </w:tbl>
    <w:p w14:paraId="157F2BFB" w14:textId="77777777" w:rsidR="00BD13A5" w:rsidRPr="00505ED0" w:rsidRDefault="00BD13A5" w:rsidP="00085A17"/>
    <w:p w14:paraId="401A6991" w14:textId="0FC3B9A1" w:rsidR="004E12A7" w:rsidRPr="004E12A7" w:rsidRDefault="004E12A7" w:rsidP="004E12A7">
      <w:pPr>
        <w:jc w:val="both"/>
        <w:rPr>
          <w:rFonts w:ascii="Times New Roman" w:hAnsi="Times New Roman" w:cs="Times New Roman"/>
          <w:b/>
        </w:rPr>
      </w:pPr>
      <w:proofErr w:type="gramStart"/>
      <w:r w:rsidRPr="00505ED0">
        <w:rPr>
          <w:rFonts w:ascii="Times New Roman" w:hAnsi="Times New Roman" w:cs="Times New Roman"/>
          <w:b/>
        </w:rPr>
        <w:t xml:space="preserve">* </w:t>
      </w:r>
      <w:r w:rsidR="00505ED0">
        <w:rPr>
          <w:rFonts w:ascii="Times New Roman" w:hAnsi="Times New Roman" w:cs="Times New Roman"/>
          <w:b/>
        </w:rPr>
        <w:t>Н</w:t>
      </w:r>
      <w:r w:rsidRPr="00505ED0">
        <w:rPr>
          <w:rFonts w:ascii="Times New Roman" w:hAnsi="Times New Roman" w:cs="Times New Roman"/>
          <w:b/>
        </w:rPr>
        <w:t>астоящие комментарии ФГБНУ «ВНИРО» по отдельным положениям Методики определения негативного воздействия  планируемой деятельности на ВБР, утвер</w:t>
      </w:r>
      <w:bookmarkStart w:id="1" w:name="_GoBack"/>
      <w:bookmarkEnd w:id="1"/>
      <w:r w:rsidRPr="00505ED0">
        <w:rPr>
          <w:rFonts w:ascii="Times New Roman" w:hAnsi="Times New Roman" w:cs="Times New Roman"/>
          <w:b/>
        </w:rPr>
        <w:t xml:space="preserve">жденной приказом Росрыболовства от 20 мая 2020 г.  №238 (далее – Методика) носят рекомендательный характер и </w:t>
      </w:r>
      <w:r w:rsidRPr="00505ED0">
        <w:rPr>
          <w:rFonts w:ascii="Times New Roman" w:hAnsi="Times New Roman" w:cs="Times New Roman"/>
          <w:b/>
        </w:rPr>
        <w:lastRenderedPageBreak/>
        <w:t>не являются нормативным документом, не дополняют и не подменяют собой положения Методики, а явля</w:t>
      </w:r>
      <w:r w:rsidR="00C50856" w:rsidRPr="00505ED0">
        <w:rPr>
          <w:rFonts w:ascii="Times New Roman" w:hAnsi="Times New Roman" w:cs="Times New Roman"/>
          <w:b/>
        </w:rPr>
        <w:t>ю</w:t>
      </w:r>
      <w:r w:rsidRPr="00505ED0">
        <w:rPr>
          <w:rFonts w:ascii="Times New Roman" w:hAnsi="Times New Roman" w:cs="Times New Roman"/>
          <w:b/>
        </w:rPr>
        <w:t>тся позицией ФГБНУ «ВНИРО», которая рассматривается в каждом конкретном случае с учётом не противоречия Методики.</w:t>
      </w:r>
      <w:r w:rsidRPr="004E12A7">
        <w:rPr>
          <w:rFonts w:ascii="Times New Roman" w:hAnsi="Times New Roman" w:cs="Times New Roman"/>
          <w:b/>
        </w:rPr>
        <w:t xml:space="preserve"> </w:t>
      </w:r>
      <w:proofErr w:type="gramEnd"/>
    </w:p>
    <w:sectPr w:rsidR="004E12A7" w:rsidRPr="004E12A7" w:rsidSect="00CB560F">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65D2F"/>
    <w:multiLevelType w:val="hybridMultilevel"/>
    <w:tmpl w:val="5F26B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CB688D"/>
    <w:multiLevelType w:val="hybridMultilevel"/>
    <w:tmpl w:val="4D563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rson w15:author="Юрий Щуров">
    <w15:presenceInfo w15:providerId="Windows Live" w15:userId="9de4ee3cba0663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F39"/>
    <w:rsid w:val="000110A3"/>
    <w:rsid w:val="000362F6"/>
    <w:rsid w:val="00052EF9"/>
    <w:rsid w:val="00085A17"/>
    <w:rsid w:val="00174DBB"/>
    <w:rsid w:val="002176CF"/>
    <w:rsid w:val="003050E7"/>
    <w:rsid w:val="00327870"/>
    <w:rsid w:val="003E70DE"/>
    <w:rsid w:val="004943DB"/>
    <w:rsid w:val="004C640B"/>
    <w:rsid w:val="004E12A7"/>
    <w:rsid w:val="004E5810"/>
    <w:rsid w:val="004F0BD1"/>
    <w:rsid w:val="004F5AF6"/>
    <w:rsid w:val="00505ED0"/>
    <w:rsid w:val="00573161"/>
    <w:rsid w:val="0059603C"/>
    <w:rsid w:val="00624BC2"/>
    <w:rsid w:val="00661666"/>
    <w:rsid w:val="00730A8D"/>
    <w:rsid w:val="00737843"/>
    <w:rsid w:val="00751D06"/>
    <w:rsid w:val="007F05C3"/>
    <w:rsid w:val="00864CF7"/>
    <w:rsid w:val="00874A24"/>
    <w:rsid w:val="008857B4"/>
    <w:rsid w:val="00905560"/>
    <w:rsid w:val="00972EC3"/>
    <w:rsid w:val="00980501"/>
    <w:rsid w:val="009858DB"/>
    <w:rsid w:val="009A399C"/>
    <w:rsid w:val="009B6E37"/>
    <w:rsid w:val="00A06C84"/>
    <w:rsid w:val="00A846F6"/>
    <w:rsid w:val="00AB0ADF"/>
    <w:rsid w:val="00AB5FCF"/>
    <w:rsid w:val="00AD4302"/>
    <w:rsid w:val="00B55C2D"/>
    <w:rsid w:val="00BA1F39"/>
    <w:rsid w:val="00BD13A5"/>
    <w:rsid w:val="00BD4314"/>
    <w:rsid w:val="00BE0263"/>
    <w:rsid w:val="00BF59E3"/>
    <w:rsid w:val="00C11C2E"/>
    <w:rsid w:val="00C50856"/>
    <w:rsid w:val="00C82E16"/>
    <w:rsid w:val="00C84938"/>
    <w:rsid w:val="00CB560F"/>
    <w:rsid w:val="00D66F2F"/>
    <w:rsid w:val="00E133D4"/>
    <w:rsid w:val="00E74C91"/>
    <w:rsid w:val="00EC7A4A"/>
    <w:rsid w:val="00EE064A"/>
    <w:rsid w:val="00EF2422"/>
    <w:rsid w:val="00F06CB2"/>
    <w:rsid w:val="00FA6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6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43DB"/>
    <w:pPr>
      <w:ind w:left="720"/>
      <w:contextualSpacing/>
    </w:pPr>
  </w:style>
  <w:style w:type="paragraph" w:styleId="a5">
    <w:name w:val="Balloon Text"/>
    <w:basedOn w:val="a"/>
    <w:link w:val="a6"/>
    <w:uiPriority w:val="99"/>
    <w:semiHidden/>
    <w:unhideWhenUsed/>
    <w:rsid w:val="00174DBB"/>
    <w:rPr>
      <w:rFonts w:ascii="Tahoma" w:hAnsi="Tahoma" w:cs="Tahoma"/>
      <w:sz w:val="16"/>
      <w:szCs w:val="16"/>
    </w:rPr>
  </w:style>
  <w:style w:type="character" w:customStyle="1" w:styleId="a6">
    <w:name w:val="Текст выноски Знак"/>
    <w:basedOn w:val="a0"/>
    <w:link w:val="a5"/>
    <w:uiPriority w:val="99"/>
    <w:semiHidden/>
    <w:rsid w:val="00174DBB"/>
    <w:rPr>
      <w:rFonts w:ascii="Tahoma" w:hAnsi="Tahoma" w:cs="Tahoma"/>
      <w:sz w:val="16"/>
      <w:szCs w:val="16"/>
    </w:rPr>
  </w:style>
  <w:style w:type="paragraph" w:customStyle="1" w:styleId="1">
    <w:name w:val="Обычный1"/>
    <w:qFormat/>
    <w:rsid w:val="00573161"/>
    <w:pPr>
      <w:spacing w:line="276" w:lineRule="auto"/>
      <w:ind w:firstLine="0"/>
      <w:jc w:val="left"/>
    </w:pPr>
    <w:rPr>
      <w:rFonts w:ascii="Arial" w:eastAsia="Arial" w:hAnsi="Arial" w:cs="Arial"/>
      <w:color w:val="000000"/>
      <w:szCs w:val="20"/>
      <w:lang w:eastAsia="ru-RU"/>
    </w:rPr>
  </w:style>
  <w:style w:type="character" w:styleId="a7">
    <w:name w:val="Hyperlink"/>
    <w:basedOn w:val="a0"/>
    <w:uiPriority w:val="99"/>
    <w:unhideWhenUsed/>
    <w:rsid w:val="00573161"/>
    <w:rPr>
      <w:color w:val="0000FF" w:themeColor="hyperlink"/>
      <w:u w:val="single"/>
    </w:rPr>
  </w:style>
  <w:style w:type="character" w:styleId="a8">
    <w:name w:val="FollowedHyperlink"/>
    <w:basedOn w:val="a0"/>
    <w:uiPriority w:val="99"/>
    <w:semiHidden/>
    <w:unhideWhenUsed/>
    <w:rsid w:val="00864CF7"/>
    <w:rPr>
      <w:color w:val="800080" w:themeColor="followedHyperlink"/>
      <w:u w:val="single"/>
    </w:rPr>
  </w:style>
  <w:style w:type="paragraph" w:customStyle="1" w:styleId="ConsPlusTitle">
    <w:name w:val="ConsPlusTitle"/>
    <w:rsid w:val="007F05C3"/>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Normal">
    <w:name w:val="ConsPlusNormal"/>
    <w:rsid w:val="00730A8D"/>
    <w:pPr>
      <w:widowControl w:val="0"/>
      <w:autoSpaceDE w:val="0"/>
      <w:autoSpaceDN w:val="0"/>
      <w:spacing w:line="240" w:lineRule="auto"/>
      <w:ind w:firstLine="0"/>
      <w:jc w:val="left"/>
    </w:pPr>
    <w:rPr>
      <w:rFonts w:ascii="Calibri" w:eastAsia="Times New Roman" w:hAnsi="Calibri" w:cs="Calibri"/>
      <w:szCs w:val="20"/>
      <w:lang w:eastAsia="ru-RU"/>
    </w:rPr>
  </w:style>
  <w:style w:type="paragraph" w:styleId="a9">
    <w:name w:val="Revision"/>
    <w:hidden/>
    <w:uiPriority w:val="99"/>
    <w:semiHidden/>
    <w:rsid w:val="00874A24"/>
    <w:pPr>
      <w:spacing w:line="240" w:lineRule="auto"/>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240"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6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43DB"/>
    <w:pPr>
      <w:ind w:left="720"/>
      <w:contextualSpacing/>
    </w:pPr>
  </w:style>
  <w:style w:type="paragraph" w:styleId="a5">
    <w:name w:val="Balloon Text"/>
    <w:basedOn w:val="a"/>
    <w:link w:val="a6"/>
    <w:uiPriority w:val="99"/>
    <w:semiHidden/>
    <w:unhideWhenUsed/>
    <w:rsid w:val="00174DBB"/>
    <w:rPr>
      <w:rFonts w:ascii="Tahoma" w:hAnsi="Tahoma" w:cs="Tahoma"/>
      <w:sz w:val="16"/>
      <w:szCs w:val="16"/>
    </w:rPr>
  </w:style>
  <w:style w:type="character" w:customStyle="1" w:styleId="a6">
    <w:name w:val="Текст выноски Знак"/>
    <w:basedOn w:val="a0"/>
    <w:link w:val="a5"/>
    <w:uiPriority w:val="99"/>
    <w:semiHidden/>
    <w:rsid w:val="00174DBB"/>
    <w:rPr>
      <w:rFonts w:ascii="Tahoma" w:hAnsi="Tahoma" w:cs="Tahoma"/>
      <w:sz w:val="16"/>
      <w:szCs w:val="16"/>
    </w:rPr>
  </w:style>
  <w:style w:type="paragraph" w:customStyle="1" w:styleId="1">
    <w:name w:val="Обычный1"/>
    <w:qFormat/>
    <w:rsid w:val="00573161"/>
    <w:pPr>
      <w:spacing w:line="276" w:lineRule="auto"/>
      <w:ind w:firstLine="0"/>
      <w:jc w:val="left"/>
    </w:pPr>
    <w:rPr>
      <w:rFonts w:ascii="Arial" w:eastAsia="Arial" w:hAnsi="Arial" w:cs="Arial"/>
      <w:color w:val="000000"/>
      <w:szCs w:val="20"/>
      <w:lang w:eastAsia="ru-RU"/>
    </w:rPr>
  </w:style>
  <w:style w:type="character" w:styleId="a7">
    <w:name w:val="Hyperlink"/>
    <w:basedOn w:val="a0"/>
    <w:uiPriority w:val="99"/>
    <w:unhideWhenUsed/>
    <w:rsid w:val="00573161"/>
    <w:rPr>
      <w:color w:val="0000FF" w:themeColor="hyperlink"/>
      <w:u w:val="single"/>
    </w:rPr>
  </w:style>
  <w:style w:type="character" w:styleId="a8">
    <w:name w:val="FollowedHyperlink"/>
    <w:basedOn w:val="a0"/>
    <w:uiPriority w:val="99"/>
    <w:semiHidden/>
    <w:unhideWhenUsed/>
    <w:rsid w:val="00864CF7"/>
    <w:rPr>
      <w:color w:val="800080" w:themeColor="followedHyperlink"/>
      <w:u w:val="single"/>
    </w:rPr>
  </w:style>
  <w:style w:type="paragraph" w:customStyle="1" w:styleId="ConsPlusTitle">
    <w:name w:val="ConsPlusTitle"/>
    <w:rsid w:val="007F05C3"/>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Normal">
    <w:name w:val="ConsPlusNormal"/>
    <w:rsid w:val="00730A8D"/>
    <w:pPr>
      <w:widowControl w:val="0"/>
      <w:autoSpaceDE w:val="0"/>
      <w:autoSpaceDN w:val="0"/>
      <w:spacing w:line="240" w:lineRule="auto"/>
      <w:ind w:firstLine="0"/>
      <w:jc w:val="left"/>
    </w:pPr>
    <w:rPr>
      <w:rFonts w:ascii="Calibri" w:eastAsia="Times New Roman" w:hAnsi="Calibri" w:cs="Calibri"/>
      <w:szCs w:val="20"/>
      <w:lang w:eastAsia="ru-RU"/>
    </w:rPr>
  </w:style>
  <w:style w:type="paragraph" w:styleId="a9">
    <w:name w:val="Revision"/>
    <w:hidden/>
    <w:uiPriority w:val="99"/>
    <w:semiHidden/>
    <w:rsid w:val="00874A24"/>
    <w:pPr>
      <w:spacing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sh.gov.ru/dokumenty/spravochnaya-informatsiya" TargetMode="External"/><Relationship Id="rId3" Type="http://schemas.openxmlformats.org/officeDocument/2006/relationships/styles" Target="styles.xml"/><Relationship Id="rId7" Type="http://schemas.openxmlformats.org/officeDocument/2006/relationships/hyperlink" Target="http://fish.gov.ru/dokumenty/spravochnaya-informatsiy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884A1-4DEF-4582-B15C-CF0554F5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13</Pages>
  <Words>5073</Words>
  <Characters>28918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Ивановна</dc:creator>
  <cp:lastModifiedBy>Константин В.</cp:lastModifiedBy>
  <cp:revision>21</cp:revision>
  <dcterms:created xsi:type="dcterms:W3CDTF">2021-05-21T12:13:00Z</dcterms:created>
  <dcterms:modified xsi:type="dcterms:W3CDTF">2023-08-02T10:58:00Z</dcterms:modified>
</cp:coreProperties>
</file>