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CC" w:rsidRPr="00E621CC" w:rsidRDefault="00E621CC" w:rsidP="00E621CC">
      <w:pPr>
        <w:shd w:val="clear" w:color="auto" w:fill="FFFFFF"/>
        <w:spacing w:after="60" w:line="240" w:lineRule="auto"/>
        <w:ind w:left="90" w:right="90"/>
        <w:outlineLvl w:val="0"/>
        <w:rPr>
          <w:rFonts w:ascii="Arial" w:eastAsia="Times New Roman" w:hAnsi="Arial" w:cs="Arial"/>
          <w:b/>
          <w:bCs/>
          <w:color w:val="406099"/>
          <w:kern w:val="36"/>
          <w:sz w:val="24"/>
          <w:szCs w:val="24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406099"/>
          <w:kern w:val="36"/>
          <w:sz w:val="24"/>
          <w:szCs w:val="24"/>
          <w:lang w:eastAsia="ru-RU"/>
        </w:rPr>
        <w:t>Правила для авторов периодического научного издания «Труды ВНИРО»</w:t>
      </w:r>
    </w:p>
    <w:p w:rsidR="00E621CC" w:rsidRPr="00E621CC" w:rsidRDefault="00E621CC" w:rsidP="00E621CC">
      <w:pPr>
        <w:spacing w:after="9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21CC">
        <w:rPr>
          <w:rFonts w:eastAsia="Times New Roman" w:cs="Times New Roman"/>
          <w:sz w:val="24"/>
          <w:szCs w:val="24"/>
          <w:lang w:eastAsia="ru-RU"/>
        </w:rPr>
        <w:pict>
          <v:rect id="_x0000_i1025" style="width:750.75pt;height:1.5pt" o:hrpct="0" o:hralign="center" o:hrstd="t" o:hrnoshade="t" o:hr="t" fillcolor="#b9d3ee" stroked="f"/>
        </w:pic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должна соответствовать тематике «Трудов ВНИРО», быть оригинальным законченным научным исследованием, содержать сжатое и ясное изложение современного состояния вопроса, описание методики исследования, изложение и обсуждение данных, полученных автором. Статья должна быть озаглавлена так, чтобы название соответствовало ее содержанию. Не допускается направление в редакцию статей, уже публиковавшихся или посланных на публикацию в другие журналы.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Авторы полностью несут ответственность за содержание и стиль работы, качество перевода реферата.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принятия редакцией статьи к печати, автор заполняет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лицензионное соглашение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.</w:t>
      </w:r>
      <w:proofErr w:type="gramEnd"/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статьи и краткие сообщения (кроме разделов «История» и «Информация») рецензируются. Рецензирование проводится анонимно, при этом авторы могут предложить фамилии и координаты подходящих рецензентов (не менее 3), а также лиц, чье участие в рецензировании нежелательно. При формировании тематических томов, общее рецензирование проводит также выпускающий редактор тома. Авторам представляются анонимные рецензии, но по желанию рецензента анонимность может быть снята.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Весь документооборот (статьи, рецензии, сопровождающие письма, переписка с авторами, рецензентами, архивация и хранение материалов) производится в электронном виде. Статьи представляются в редакцию в электронной форме, по адресу </w:t>
      </w:r>
      <w:hyperlink r:id="rId7" w:history="1">
        <w:r w:rsidRPr="00E621CC">
          <w:rPr>
            <w:rFonts w:ascii="Arial" w:eastAsia="Times New Roman" w:hAnsi="Arial" w:cs="Arial"/>
            <w:color w:val="28974E"/>
            <w:sz w:val="18"/>
            <w:szCs w:val="18"/>
            <w:u w:val="single"/>
            <w:lang w:eastAsia="ru-RU"/>
          </w:rPr>
          <w:t>trudy@vniro.ru</w:t>
        </w:r>
      </w:hyperlink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двух вариантах: для редакции и рецензентов – с рисунками и таблицами, встроенными в текст там, где они должны быть, по мнению автора, и для технической редакции – текст, в конце которого находятся список рисунков, рисунки, таблицы. Вариант для технической редакции представляется автором после принятия статьи к публикации. Сотрудники ВНИРО могут представить работу, поместив все материалы в папку с фамилией автора/</w:t>
      </w:r>
      <w:proofErr w:type="spellStart"/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внутреннем файловом сервере «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Climat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в папке «Труды ВНИРО/Поступающие работы». В этом случае в адрес редакции отправляется письмо с уведомлением, что такая работа помещена на внутреннем сайте.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кст ст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атьи должен иметь рубрикацию, состоящую из Введения, Материала и методики, Результатов работы и Обсуждения результатов, Заключения или Выводов. При необходимости Результаты работы и их обсуждение могут быть объединены, 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также введение дополнительных рубрик. В аналитических и обзорных статьях рубрикация свободная, но обязательны Введение и Заключение (Выводы). Для кратких сообщений рубрикация не обязательна. Обзорные статьи публикуются только по заказу редакции.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статье на отдельной странице прилагается список всех авторов с указанием фамилии, имени и отчества, полного почтового адреса, места работы, должности, ученой степени и ученого звания, телефонов и электронного адреса каждого автора.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 статьи не должен превышать 24 стр. машинописного текста, включая таблицы, рисунки (вариант «для редакции и рецензентов»), подписи к рисункам, список литературы и аннотации на русском и английском языках. Объем кратких сообщений – до 6 стр., информационных и критико-библиографических заметок – до 6 стр. Случаи превышения объема рассматриваются редакцией отдельно, возможны рекомендация сократить статью или принять ее без сокращений. Объем заказных статей, публикуемых в Трудах, определяется редколлегией.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Каждая публикация сопровождается аннотацией и ключевыми словами, на русском и английском языках. Объем аннотации для статей 10-15 строк, для кратких сообщений – 5-10 строк. Английская аннотация предваряется английским названием статьи, латинской транслитерацией имен авторов и английским названием учреждения. Также на русском и английском языках приводятся подписи к рисункам.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 указывает раздел, к которому, по его мнению, следует отнести статью, но окончательное решение принимает редколлегия.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направлении редакцией статьи для исправления и доработки автору предоставляется двухмесячный срок, по истечении которого возвращенная автором статья рассматривается как вновь поступившая.</w:t>
      </w:r>
    </w:p>
    <w:p w:rsidR="00E621CC" w:rsidRPr="00E621CC" w:rsidRDefault="00E621CC" w:rsidP="00E621C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621CC" w:rsidRPr="00E621CC" w:rsidRDefault="00E621CC" w:rsidP="00E621CC">
      <w:pPr>
        <w:shd w:val="clear" w:color="auto" w:fill="FFFFFF"/>
        <w:spacing w:before="90" w:after="120" w:line="240" w:lineRule="auto"/>
        <w:ind w:left="90" w:right="90"/>
        <w:outlineLvl w:val="1"/>
        <w:rPr>
          <w:rFonts w:ascii="Arial" w:eastAsia="Times New Roman" w:hAnsi="Arial" w:cs="Arial"/>
          <w:b/>
          <w:bCs/>
          <w:color w:val="406099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406099"/>
          <w:lang w:eastAsia="ru-RU"/>
        </w:rPr>
        <w:t>Требования к тексту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Изложение статьи должно быть ясным, без повторений и дублирования в тексте данных таблиц и рисунков. Статья должна быть тщательно выверена авторами, в том числе орфографически и синтаксически. Все буквенные обозначения и аббревиатуры должны быть развернуты в тексте при первом их упоминании. Все заголовки и подзаголовки в тексте, заголовки таблиц и подписи к рисункам печатают без точки в конце. В тексте должны быть ссылки на приводимые рисунки и таблицы.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кст ст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атьи набирается в редакторе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2003, в формате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doc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шрифтом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Times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New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Roman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кегль 14, через полуторный интервал. Тексты, созданные в редакторе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2007-2010 или с помощью других текстовых программ, должны быть сохранены как документ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2003. Все поля 2 см. Все страницы рукописи должны быть пронумерованы. Переносы автоматические, принудительные переносы не допускаются. На первой странице, в первой строке, в левом углу, указывается УДК. Далее отдельными строками следуют название статьи, авторы и организации, где они работают. Фамилия автора, 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ответственного за переписку с редакцией, отмечается значком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(*) 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указывается адрес его электронной почты. Затем, через интервал следуют Аннотация и Ключевые слова.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Рисунки, фотографии, графики, диаграммы представляются встроенными в текст в редакторе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 продублированными в формате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jpg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tif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для растровой графики (фотографии, рисунки) и в формате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ai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eps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для векторной графики (графики, диаграммы и др.). Диаграммы и графики, выполненные в программах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Statistica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либо прочих совместимых с пакетом MS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Office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приложениях представляются отдельными файлами (также в формате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ai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eps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нет возможности предоставления в указанных форматах – в формате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xls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Предпочтение отдается черно-белым рисункам, цветные принимаются, когда иной вариант невозможен (гистологические фотографии, фотографии и рисунки организмов, в которых цвет имеет определяющее значение, спутниковые снимки и др.). Цветные иллюстрации публикуются в виде отдельных вставок (т.е. объем рисунков определяется двумя сторонами вставки). Если статья имеет сложное форматирование и большое число иллюстративного материала, рекомендуется также прилагать авторский вариант публикации в формате PDF. Файлы со сложными рисунками большого объема присылаются в архивированном виде (формат архиватора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zip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слов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имен, названий (кроме общепринятых сокращений мер, физических и математических величин и терминов) не допускается. Необходимо строго придерживаться международных номенклатур. Единицы измерений приводятся согласно системе СИ.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указании географических названий используются следующие сокращения: г. (город), дер. (деревня), о. (остров), оз. (озеро), п-ов (полуостров), пос. (поселок); р. (река), с. (село); бух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ухта); зал. (залив); хр. (хребет), в остальных случаях название объекта приводится полностью. Высота над уровнем моря обозначается «м 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у. м.».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Дефисы в тексте используются только внутри составных слов и пробелами не отделяются. Для обозначения тире в тексте используется знак «тире» с пробелами до и после него. Между цифрами ставится знак «дефис» без пробелов (1999-2002 гг., 10-15 км). Пробелами с обеих сторон отделяются знаки «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–»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«+», «=». Знаки «&lt;»,«&gt;» отделяются пробелом перед знаком. Пробел не ставится перед знаком «%». Знак «±» пробелами не отделяется. Знаки «°» (градусы) «′» (минуты) «″» (секунды) «‰» (промилле) и «×» (знак умножения) вставляются из таблицы символов (коды 00B0, 2032, 2033, 2030 и 00D7). Знак ударения вставляется из таблицы символов (код 0301). Буквенные символы при указании статистических параметров или в формулах выделяются курсивом (</w:t>
      </w: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n, P, r, SD, x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др.). Не допускается замена латинских и греческих букв сходными по начертанию русскими.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Формулы и буквенные обозначения в тексте должны набираться курсивом, кроме: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exp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ln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sin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cos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tg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max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min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химических элементов. Векторы набираются </w:t>
      </w:r>
      <w:proofErr w:type="gramStart"/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жирным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первом упоминании организмов приводится его полное родовое и видовое латинское название и автор, его описавший. При дальнейшем упоминании возможно применение русского названия, либо сокращенного до одной буквы родового и полного видового названия. Курсивом выделяются только </w:t>
      </w: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видовые и родовые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названия организмов.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Таблицы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нумеруются по порядку упоминания их в тексте арабскими цифрами. После номера следует название таблицы. Все графы в таблицах должны иметь заголовки и быть разделены вертикальными линиями. Сокращение слов в таблицах не рекомендуется. Допускается использование шрифта с меньшим кеглем (11-12).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Иллюстрации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кроме вставки в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Word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должны быть представлены каждая отдельным файлом в соответствующем формате. В графиках и диаграммах, импортированных из сторонних программ (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Statistica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пр.), подписи и обозначения, интегрированные в графики, должны быть предварительно однообразно сформатированы (шрифт, начертание, размер кегля). Подписи к рисункам должны размещаться книзу от рисунка и оформляться кеглем 12. Примечания к рисунку даются под подписью более мелким шрифтом. Фотографии должны быть прямоугольными, контрастными, рисунки, схемы, диаграммы и графики четкими. Микрофотографии необходимо давать в виде компактных монтажей. В подписях к микрофотографиям указывают увеличение. Если рисунок дан в виде монтажа, детали которого обозначены буквами, обязательно должна быть общая подпись к нему и пояснения всех имеющихся на нем цифровых и буквенных обозначений. Следует максимально сокращать пояснения в легенде рисунка, переводя их в подписи. Подписи к рисункам и обозначения на них должны дублироваться на английском языке. Разрешение для черно-белых рисунков и фотографий должно быть не менее 300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dpi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Название файла должно содержать номер рисунка.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Цитирование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тексте в квадратных скобках указываются фамилии не более двух авторов и год опубликования работы, на которую дается ссылка; если работ несколько, они даются в хронологическом порядке. Например: [Иванов, 1999; Иванов, Петров, 2004; Иванов и др., 2005], ссылки разделяются точкой с запятой.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списке цитируемой литературы работы располагаются в алфавитном порядке, по фамилиям авторов (фамилии и инициалы авторов набрать курсивом). В списке указывать фамилии всех авторов, даже если их более четырех. Все фамилии приводятся также, если составителей, редакторов, переводчиков три и более. Работы одного автора располагаются в хронологическом порядке. Сначала идут работы на русском языке, затем – на иностранных языках. 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расположения информации об источнике: автор (авторы, все, без исключений), год издания, название работы, данные об издании (название журнала, книги, том, выпуск, издательство), с указанием стр. Названия статей, части книг отделяются двойным слешем.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Книги, переведенные на русский язык, приводятся по русскому изданию, в скобках название на языке оригинала.</w:t>
      </w:r>
    </w:p>
    <w:p w:rsidR="00E621CC" w:rsidRPr="00E621CC" w:rsidRDefault="00E621CC" w:rsidP="00E621C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E621CC" w:rsidRPr="00E621CC" w:rsidRDefault="00E621CC" w:rsidP="00E621CC">
      <w:pPr>
        <w:shd w:val="clear" w:color="auto" w:fill="FFFFFF"/>
        <w:spacing w:before="90" w:after="120" w:line="240" w:lineRule="auto"/>
        <w:ind w:left="90" w:right="90"/>
        <w:outlineLvl w:val="1"/>
        <w:rPr>
          <w:rFonts w:ascii="Arial" w:eastAsia="Times New Roman" w:hAnsi="Arial" w:cs="Arial"/>
          <w:b/>
          <w:bCs/>
          <w:color w:val="406099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406099"/>
          <w:lang w:eastAsia="ru-RU"/>
        </w:rPr>
        <w:t>Примеры: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Статьи в журналах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Фамилия И.О. авторов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Год. Название статьи // Название журнала. Том. Номер (выпуск). Страницы.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Лебедев Л.И.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1963. Фациальные зоны и мощности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новокаспийских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отложений Среднего Каспия // Океанология. Т. 3.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6. С. 1029-1038.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Токранов</w:t>
      </w:r>
      <w:proofErr w:type="spellEnd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А.М.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1985. Питание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рогатковых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рода </w:t>
      </w: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Gymnacanthus</w:t>
      </w:r>
      <w:proofErr w:type="spellEnd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Swainson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Cottidae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// Вопросы ихтиологии. Т. 25.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3. С.433-437.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Статьи в книгах, сборниках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Фамилия И.О. авторов.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Год. Название статьи // Название книги (сборника). Город: Издательство. Страницы.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Виноградов М.Е., </w:t>
      </w: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Шушкина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Э.А. 1985. Продукция зоопланктона и распределение его биомассы по акватории океана // Биологические ресурсы океана. М.: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Агропромиздат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С. 86-207.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Нейман А.А.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1969. О распределении трофических группировок донной фауны на шельфах в разных географических зонах // Труды ВНИРО. Т. 65. С. 282-295.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Переварюха</w:t>
      </w:r>
      <w:proofErr w:type="spellEnd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Ю.Н.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1997. Изменения процентного соотношения и распределения отдельных популяций севрюги в море с 1982 по 1992 // Первый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конгр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ихтиологов России. Тезисы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М.: Изд-во ВНИРО. С. 449-450.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Книги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Фамилия И.О. авторов.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Год. Название книги. Город: Издательство. Количество страниц. 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Шорыгин</w:t>
      </w:r>
      <w:proofErr w:type="spellEnd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А.А.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1952. Питание и пищевые взаимоотношения рыб Каспийского моря. М.: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Пищепромиздат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268 с.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Джиллер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П. 1988. Структура сообществ и экологическая ниша. 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.: 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. 184 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 (</w:t>
      </w: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>Giller</w:t>
      </w:r>
      <w:proofErr w:type="spellEnd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  <w:t xml:space="preserve"> P.S.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1984.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Community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structure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and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the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niche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Chapman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and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Hall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London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.).</w:t>
      </w:r>
      <w:proofErr w:type="gramEnd"/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в электронном издании*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Фамилия И.О. авторов.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Год. Название статьи // Название издания. Сведения об издании (дата издания, том, номер, страницы) // (Электронный адрес (URL)). Дата обращения.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Дугаров</w:t>
      </w:r>
      <w:proofErr w:type="spellEnd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Ж.Н., Пронин Н.М.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2012. 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Паразиты речного окуня </w:t>
      </w: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Perca</w:t>
      </w:r>
      <w:proofErr w:type="spellEnd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fluviatilis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Perciformes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Percidae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– чужеродного вида в озере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Кенон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(бассейн р. Амур) // Российский журнал биологических инвазий.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 5. №2. С. 27-34 // (http://www.sevin.ru/invasjour/issues/2012_4/Dugarov_12_4.pdf). Проверено 27.04.2013.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- при копировании электронного адреса из интернета обязательно снимать гиперссылку.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Газета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Фамилия И.О. авторов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Год. Название статьи // Название газеты. Дата. Страницы.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Клеймас</w:t>
      </w:r>
      <w:proofErr w:type="spellEnd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1985. Воскресное утро // Лит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азета. 6 февр. С. 6.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Авторское свидетельство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Фамилия И.О. авторов.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Год. Название авторского свидетельства: номер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А.с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., № Б. И., Страница.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Самонов</w:t>
      </w:r>
      <w:proofErr w:type="spellEnd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Ю.М., Суворов Н.В.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1986. Методы оценки эффективности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взаимозамещения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производственных ресурсов: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А.с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163514 СССР. Б. И. № 13. С. 44.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Патент оформляется как авторское свидетельство.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Препринт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Фамилия И.О. авторов.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Год. Название: № препринта. Город: Издательство.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Спиридонова В.И.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1984. Понятие свободы у М.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Крозье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критика: Препринт № 154. М.: ИНИОН.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Депонирование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Фамилия И.О. авторов.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Год. Название рукописи. Город. Страницы. –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ВИНИТИ Дата. №.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Спиридонова В.И.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1984. Понятие свободы у М.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Крозье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критика. М. 24 с. –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ВИНИТИ 27.09.84. № 18391.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Диссертация, автореферат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Фамилия И.О. автора.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Год. Название рукописи.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Автореф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дисс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канд. (док.) (каких) наук. Город. Страницы.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Белан</w:t>
      </w:r>
      <w:proofErr w:type="spellEnd"/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Т.А.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2001. Особенности обилия и видового состава бентоса в условиях загрязнения (залив Петра Великого, Японское море).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Автореф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Дисс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канд. биол. наук. Владивосток. 27 с.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Статьи из интернета*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Фамилия И.О. авторов.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Год. Название статьи. Доступно через: (Электронный адрес (URL)). Дата обращения.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Беляев И.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2010. Дуга и море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Скотия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Доступно через: http://rusnel.ru/2010/01/02/duga-i-more-skotiya. 18.06.2013.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- при копировании электронного адреса из интернета обязательно снимать гиперссылку.</w:t>
      </w:r>
    </w:p>
    <w:p w:rsidR="00E621CC" w:rsidRPr="00E621CC" w:rsidRDefault="00E621CC" w:rsidP="00E6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из интернета*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Название ресурса. Доступно через: (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Accessible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via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:) (Электронный адрес (URL)). Дата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обращения</w:t>
      </w:r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Atlas de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Sensibilidad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Ambiental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de la Costa y el Mar 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Argentino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Accessible via: http://atlas.ambiente.gov.ar. 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15.04.2013.</w:t>
      </w:r>
      <w:proofErr w:type="gramEnd"/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World Register of Marine Species (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WoRMS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).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Accessible via: http://www.marinespecies.org. 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20.06.2012.</w:t>
      </w:r>
      <w:proofErr w:type="gramEnd"/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720" w:right="18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- при копировании электронного адреса из интернета обязательно снимать гиперссылку.</w:t>
      </w:r>
    </w:p>
    <w:p w:rsidR="00E621CC" w:rsidRPr="00E621CC" w:rsidRDefault="00E621CC" w:rsidP="00E621C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621CC" w:rsidRPr="00E621CC" w:rsidRDefault="00E621CC" w:rsidP="00E621CC">
      <w:pPr>
        <w:shd w:val="clear" w:color="auto" w:fill="FFFFFF"/>
        <w:spacing w:before="90" w:after="120" w:line="240" w:lineRule="auto"/>
        <w:ind w:left="90" w:right="90"/>
        <w:outlineLvl w:val="1"/>
        <w:rPr>
          <w:rFonts w:ascii="Arial" w:eastAsia="Times New Roman" w:hAnsi="Arial" w:cs="Arial"/>
          <w:b/>
          <w:bCs/>
          <w:color w:val="406099"/>
          <w:lang w:eastAsia="ru-RU"/>
        </w:rPr>
      </w:pPr>
      <w:r w:rsidRPr="00E621CC">
        <w:rPr>
          <w:rFonts w:ascii="Arial" w:eastAsia="Times New Roman" w:hAnsi="Arial" w:cs="Arial"/>
          <w:b/>
          <w:bCs/>
          <w:color w:val="406099"/>
          <w:lang w:eastAsia="ru-RU"/>
        </w:rPr>
        <w:t>Оттиски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Автор-корреспондент получает электронную версию статьи в формате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pdf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Авто</w:t>
      </w:r>
      <w:proofErr w:type="gram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р(</w:t>
      </w:r>
      <w:proofErr w:type="gram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ы) может(гут) использовать этот файл в некоммерческих целях, а именно: распечатывать его, высылать копии коллегам и поместить его на своем персональном сайте.</w:t>
      </w:r>
    </w:p>
    <w:p w:rsidR="00E621CC" w:rsidRPr="00E621CC" w:rsidRDefault="00E621CC" w:rsidP="00E621CC">
      <w:pPr>
        <w:shd w:val="clear" w:color="auto" w:fill="FFFFFF"/>
        <w:spacing w:before="90" w:after="90" w:line="240" w:lineRule="auto"/>
        <w:ind w:left="90" w:right="9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Реферат статьи с ее выходными данными помещается на сайте ВНИРО сразу при выходе печатной версии, полная электронная версия статьи в формате .</w:t>
      </w:r>
      <w:proofErr w:type="spellStart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pdf</w:t>
      </w:r>
      <w:proofErr w:type="spellEnd"/>
      <w:r w:rsidRPr="00E621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открытом доступе вывешивается там же, через год после выхода печатного издания.</w:t>
      </w:r>
    </w:p>
    <w:p w:rsidR="00B42FDD" w:rsidRDefault="00B42FDD">
      <w:bookmarkStart w:id="0" w:name="_GoBack"/>
      <w:bookmarkEnd w:id="0"/>
    </w:p>
    <w:sectPr w:rsidR="00B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C9F"/>
    <w:multiLevelType w:val="multilevel"/>
    <w:tmpl w:val="E04E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09"/>
    <w:rsid w:val="00B42FDD"/>
    <w:rsid w:val="00C17B09"/>
    <w:rsid w:val="00E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1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1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1C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1CC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21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1CC"/>
  </w:style>
  <w:style w:type="character" w:styleId="a5">
    <w:name w:val="Strong"/>
    <w:basedOn w:val="a0"/>
    <w:uiPriority w:val="22"/>
    <w:qFormat/>
    <w:rsid w:val="00E621CC"/>
    <w:rPr>
      <w:b/>
      <w:bCs/>
    </w:rPr>
  </w:style>
  <w:style w:type="character" w:styleId="a6">
    <w:name w:val="Emphasis"/>
    <w:basedOn w:val="a0"/>
    <w:uiPriority w:val="20"/>
    <w:qFormat/>
    <w:rsid w:val="00E621CC"/>
    <w:rPr>
      <w:i/>
      <w:iCs/>
    </w:rPr>
  </w:style>
  <w:style w:type="paragraph" w:customStyle="1" w:styleId="snoska">
    <w:name w:val="snoska"/>
    <w:basedOn w:val="a"/>
    <w:rsid w:val="00E62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1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1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1C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1CC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21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1CC"/>
  </w:style>
  <w:style w:type="character" w:styleId="a5">
    <w:name w:val="Strong"/>
    <w:basedOn w:val="a0"/>
    <w:uiPriority w:val="22"/>
    <w:qFormat/>
    <w:rsid w:val="00E621CC"/>
    <w:rPr>
      <w:b/>
      <w:bCs/>
    </w:rPr>
  </w:style>
  <w:style w:type="character" w:styleId="a6">
    <w:name w:val="Emphasis"/>
    <w:basedOn w:val="a0"/>
    <w:uiPriority w:val="20"/>
    <w:qFormat/>
    <w:rsid w:val="00E621CC"/>
    <w:rPr>
      <w:i/>
      <w:iCs/>
    </w:rPr>
  </w:style>
  <w:style w:type="paragraph" w:customStyle="1" w:styleId="snoska">
    <w:name w:val="snoska"/>
    <w:basedOn w:val="a"/>
    <w:rsid w:val="00E62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dy@vn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1ABE-F118-4829-AED1-2312A3D8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2257</Words>
  <Characters>12869</Characters>
  <Application>Microsoft Office Word</Application>
  <DocSecurity>0</DocSecurity>
  <Lines>107</Lines>
  <Paragraphs>30</Paragraphs>
  <ScaleCrop>false</ScaleCrop>
  <Company>VNIRO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2014-10-23T06:23:00Z</dcterms:created>
  <dcterms:modified xsi:type="dcterms:W3CDTF">2014-10-23T06:24:00Z</dcterms:modified>
</cp:coreProperties>
</file>