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3E" w:rsidRPr="00944229" w:rsidRDefault="0002113E" w:rsidP="0002113E">
      <w:pPr>
        <w:spacing w:after="0" w:line="240" w:lineRule="auto"/>
        <w:jc w:val="center"/>
        <w:rPr>
          <w:b/>
          <w:sz w:val="24"/>
          <w:szCs w:val="24"/>
        </w:rPr>
      </w:pPr>
      <w:r w:rsidRPr="00944229">
        <w:rPr>
          <w:b/>
          <w:sz w:val="24"/>
          <w:szCs w:val="24"/>
        </w:rPr>
        <w:t>МОНИТОРИНГОВЫЕ ИССЛЕДОВАНИЯ ПЛАНКТОНА ОЗЕРА БАЙКАЛ</w:t>
      </w:r>
    </w:p>
    <w:p w:rsidR="0002113E" w:rsidRPr="00944229" w:rsidRDefault="0002113E" w:rsidP="0002113E">
      <w:pPr>
        <w:spacing w:before="120" w:after="0" w:line="240" w:lineRule="auto"/>
        <w:jc w:val="center"/>
        <w:rPr>
          <w:i/>
          <w:sz w:val="24"/>
          <w:szCs w:val="24"/>
        </w:rPr>
      </w:pPr>
      <w:r w:rsidRPr="00944229">
        <w:rPr>
          <w:i/>
          <w:sz w:val="24"/>
          <w:szCs w:val="24"/>
        </w:rPr>
        <w:t xml:space="preserve">Е.А. </w:t>
      </w:r>
      <w:proofErr w:type="spellStart"/>
      <w:r w:rsidRPr="00944229">
        <w:rPr>
          <w:i/>
          <w:sz w:val="24"/>
          <w:szCs w:val="24"/>
        </w:rPr>
        <w:t>Зилов</w:t>
      </w:r>
      <w:proofErr w:type="spellEnd"/>
      <w:r w:rsidRPr="00944229">
        <w:rPr>
          <w:i/>
          <w:sz w:val="24"/>
          <w:szCs w:val="24"/>
        </w:rPr>
        <w:t xml:space="preserve">, Л.С. </w:t>
      </w:r>
      <w:proofErr w:type="spellStart"/>
      <w:r w:rsidRPr="00944229">
        <w:rPr>
          <w:i/>
          <w:sz w:val="24"/>
          <w:szCs w:val="24"/>
        </w:rPr>
        <w:t>Кращук</w:t>
      </w:r>
      <w:proofErr w:type="spellEnd"/>
      <w:r w:rsidRPr="00944229">
        <w:rPr>
          <w:i/>
          <w:sz w:val="24"/>
          <w:szCs w:val="24"/>
        </w:rPr>
        <w:t xml:space="preserve">, К.А. Онучин, Е.В. Пислегина, О.О. </w:t>
      </w:r>
      <w:proofErr w:type="spellStart"/>
      <w:r w:rsidRPr="00944229">
        <w:rPr>
          <w:i/>
          <w:sz w:val="24"/>
          <w:szCs w:val="24"/>
        </w:rPr>
        <w:t>Русановская</w:t>
      </w:r>
      <w:proofErr w:type="spellEnd"/>
      <w:r w:rsidRPr="00944229">
        <w:rPr>
          <w:i/>
          <w:sz w:val="24"/>
          <w:szCs w:val="24"/>
        </w:rPr>
        <w:t>,</w:t>
      </w:r>
    </w:p>
    <w:p w:rsidR="0002113E" w:rsidRPr="00944229" w:rsidRDefault="0002113E" w:rsidP="0002113E">
      <w:pPr>
        <w:spacing w:after="0" w:line="240" w:lineRule="auto"/>
        <w:jc w:val="center"/>
        <w:rPr>
          <w:i/>
          <w:sz w:val="24"/>
          <w:szCs w:val="24"/>
        </w:rPr>
      </w:pPr>
      <w:r w:rsidRPr="00944229">
        <w:rPr>
          <w:i/>
          <w:sz w:val="24"/>
          <w:szCs w:val="24"/>
        </w:rPr>
        <w:t xml:space="preserve">С.В. </w:t>
      </w:r>
      <w:proofErr w:type="spellStart"/>
      <w:r w:rsidRPr="00944229">
        <w:rPr>
          <w:i/>
          <w:sz w:val="24"/>
          <w:szCs w:val="24"/>
        </w:rPr>
        <w:t>Шимараева</w:t>
      </w:r>
      <w:proofErr w:type="spellEnd"/>
    </w:p>
    <w:p w:rsidR="0002113E" w:rsidRPr="00944229" w:rsidRDefault="0002113E" w:rsidP="0002113E">
      <w:pPr>
        <w:spacing w:after="0" w:line="240" w:lineRule="auto"/>
        <w:jc w:val="center"/>
        <w:rPr>
          <w:i/>
          <w:sz w:val="24"/>
          <w:szCs w:val="24"/>
        </w:rPr>
      </w:pPr>
      <w:r w:rsidRPr="00944229">
        <w:rPr>
          <w:i/>
          <w:sz w:val="24"/>
          <w:szCs w:val="24"/>
        </w:rPr>
        <w:t xml:space="preserve">НИИ биологии ФГБОУ </w:t>
      </w:r>
      <w:proofErr w:type="gramStart"/>
      <w:r w:rsidRPr="00944229">
        <w:rPr>
          <w:i/>
          <w:sz w:val="24"/>
          <w:szCs w:val="24"/>
        </w:rPr>
        <w:t>ВО</w:t>
      </w:r>
      <w:proofErr w:type="gramEnd"/>
      <w:r w:rsidRPr="00944229">
        <w:rPr>
          <w:i/>
          <w:sz w:val="24"/>
          <w:szCs w:val="24"/>
        </w:rPr>
        <w:t xml:space="preserve"> «Иркутский государственный университет»</w:t>
      </w:r>
    </w:p>
    <w:p w:rsidR="0002113E" w:rsidRPr="00944229" w:rsidRDefault="0002113E" w:rsidP="0002113E">
      <w:pPr>
        <w:spacing w:before="120"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С февраля 1945 года и по настоящее время учёные НИИ биологии Иркутского государственного университета выполняют уникальный проект долговременного экологического мониторинга озера Байкал. Регулярный еженедельный отбор проб осуществляется на «пелагической стационарной станции №1», расположенной в Южном Байкале, напротив поселка Большие Коты (расстояние 2,7 км от берега, над глубиной 800 м.), а также проводится ежегодный отбор проб по сети из 69 станций вокруг озера Байкал. Данные, полученные при обработке сборов планктона, внесены в единую базу данных, одну из первых подобных баз в мире и единственную на оз. Байкал. Ни один из выполняемых в настоящее время в мировой науке мониторинговых проектов не может сравниться с мониторингом Байкала ни по продолжительности, ни по объёму накопленных данных.</w:t>
      </w:r>
    </w:p>
    <w:p w:rsidR="0002113E" w:rsidRPr="00944229" w:rsidRDefault="0002113E" w:rsidP="0002113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 xml:space="preserve">Результаты проведенного мониторинга говорят о том, что в планктоне озера Байкал в настоящее время происходят изменения. В фитопланктоне возросла доля мелкоклеточных космополитных  видов и уменьшилась доля крупноклеточных эндемичных видов. В зоопланктоне тоже выросла численность рачков-космополитов — </w:t>
      </w:r>
      <w:proofErr w:type="spellStart"/>
      <w:r w:rsidRPr="00944229">
        <w:rPr>
          <w:sz w:val="24"/>
          <w:szCs w:val="24"/>
        </w:rPr>
        <w:t>кладоцер</w:t>
      </w:r>
      <w:proofErr w:type="spellEnd"/>
      <w:r w:rsidRPr="00944229">
        <w:rPr>
          <w:sz w:val="24"/>
          <w:szCs w:val="24"/>
        </w:rPr>
        <w:t xml:space="preserve">, и снизилась — эндемичных подледных коловраток. Причины этих изменений имеют комплексный характер, включая как глобальные, так и локальные механизмы. </w:t>
      </w:r>
    </w:p>
    <w:p w:rsidR="0002113E" w:rsidRDefault="0002113E" w:rsidP="0002113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 xml:space="preserve">В то же время продолжение мониторинга под угрозой. До 2013 г. мониторинговые работы НИИ биологии выполнялись в рамках госбюджетных тем </w:t>
      </w:r>
      <w:proofErr w:type="spellStart"/>
      <w:r w:rsidRPr="00944229">
        <w:rPr>
          <w:sz w:val="24"/>
          <w:szCs w:val="24"/>
        </w:rPr>
        <w:t>Минобрнауки</w:t>
      </w:r>
      <w:proofErr w:type="spellEnd"/>
      <w:r w:rsidRPr="00944229">
        <w:rPr>
          <w:sz w:val="24"/>
          <w:szCs w:val="24"/>
        </w:rPr>
        <w:t xml:space="preserve">, а с 2014 г. - в рамках базового финансирования госзаказа на научные исследования ВУЗам. В настоящее время происходит сокращение этого финансирования, что делает продолжение мониторинга невозможным. Адекватная оценка проходящих и предполагаемых экологических изменений, принятие каких-либо политических и экономических решений относительно Байкала без данных экологического мониторинга попросту </w:t>
      </w:r>
      <w:proofErr w:type="gramStart"/>
      <w:r w:rsidRPr="00944229">
        <w:rPr>
          <w:sz w:val="24"/>
          <w:szCs w:val="24"/>
        </w:rPr>
        <w:t>невозможны</w:t>
      </w:r>
      <w:proofErr w:type="gramEnd"/>
      <w:r w:rsidRPr="00944229">
        <w:rPr>
          <w:sz w:val="24"/>
          <w:szCs w:val="24"/>
        </w:rPr>
        <w:t>.</w:t>
      </w:r>
    </w:p>
    <w:p w:rsidR="00FE09F8" w:rsidRDefault="00FE09F8">
      <w:bookmarkStart w:id="0" w:name="_GoBack"/>
      <w:bookmarkEnd w:id="0"/>
    </w:p>
    <w:sectPr w:rsidR="00FE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97"/>
    <w:rsid w:val="0002113E"/>
    <w:rsid w:val="00AD0597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VNIRO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2016-04-14T06:44:00Z</dcterms:created>
  <dcterms:modified xsi:type="dcterms:W3CDTF">2016-04-14T06:44:00Z</dcterms:modified>
</cp:coreProperties>
</file>